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line="240" w:lineRule="auto"/>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line="240" w:lineRule="auto"/>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63E62A2B" w:rsidR="00D96A20" w:rsidRPr="00EA6617" w:rsidRDefault="00D96A20" w:rsidP="00D96A20">
            <w:pPr>
              <w:tabs>
                <w:tab w:val="left" w:pos="1418"/>
              </w:tabs>
              <w:spacing w:after="0" w:line="240" w:lineRule="auto"/>
              <w:ind w:firstLine="0"/>
              <w:jc w:val="left"/>
              <w:rPr>
                <w:sz w:val="24"/>
                <w:szCs w:val="24"/>
              </w:rPr>
            </w:pPr>
            <w:r w:rsidRPr="00EA6617">
              <w:rPr>
                <w:b/>
                <w:bCs/>
                <w:sz w:val="24"/>
                <w:szCs w:val="24"/>
              </w:rPr>
              <w:t xml:space="preserve">UNIDADE SOLICITANTE: </w:t>
            </w:r>
            <w:r w:rsidR="00A60DD9">
              <w:rPr>
                <w:b/>
                <w:bCs/>
                <w:sz w:val="24"/>
                <w:szCs w:val="24"/>
              </w:rPr>
              <w:t>UNIDADE DE TECNOLOGIA DA INFORMAÇÃO</w:t>
            </w:r>
            <w:r w:rsidR="001E15BC">
              <w:rPr>
                <w:b/>
                <w:bCs/>
                <w:sz w:val="24"/>
                <w:szCs w:val="24"/>
              </w:rPr>
              <w:t xml:space="preserve"> E COMUNICAÇÃO</w:t>
            </w:r>
          </w:p>
        </w:tc>
      </w:tr>
      <w:tr w:rsidR="00D96A20" w:rsidRPr="00EA6617" w14:paraId="5DA5C4F5" w14:textId="3A8C7309" w:rsidTr="00D96A20">
        <w:tc>
          <w:tcPr>
            <w:tcW w:w="9067" w:type="dxa"/>
          </w:tcPr>
          <w:p w14:paraId="3925FA7C" w14:textId="267BCCA5" w:rsidR="00D96A20" w:rsidRPr="00EA6617" w:rsidRDefault="00D96A20" w:rsidP="007C427C">
            <w:pPr>
              <w:tabs>
                <w:tab w:val="left" w:pos="1418"/>
              </w:tabs>
              <w:spacing w:after="0" w:line="240" w:lineRule="auto"/>
              <w:ind w:firstLine="0"/>
              <w:rPr>
                <w:sz w:val="24"/>
                <w:szCs w:val="24"/>
              </w:rPr>
            </w:pPr>
            <w:r w:rsidRPr="00EA6617">
              <w:rPr>
                <w:b/>
                <w:bCs/>
                <w:sz w:val="24"/>
                <w:szCs w:val="24"/>
              </w:rPr>
              <w:t>RESPONSÁVEL PELA ELABORAÇÃO:</w:t>
            </w:r>
            <w:r w:rsidR="00A60DD9">
              <w:rPr>
                <w:b/>
                <w:bCs/>
                <w:sz w:val="24"/>
                <w:szCs w:val="24"/>
              </w:rPr>
              <w:t xml:space="preserve"> EANES BARBOZA FEIJÓ</w:t>
            </w:r>
          </w:p>
        </w:tc>
      </w:tr>
    </w:tbl>
    <w:p w14:paraId="6DF9DC2E" w14:textId="77777777" w:rsidR="007C427C" w:rsidRPr="00EA6617" w:rsidRDefault="007C427C" w:rsidP="007C427C">
      <w:pPr>
        <w:tabs>
          <w:tab w:val="left" w:pos="1418"/>
        </w:tabs>
        <w:spacing w:after="0" w:line="240" w:lineRule="auto"/>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64199381" w:rsidR="00A25F86"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p>
          <w:p w14:paraId="611D4089" w14:textId="77777777" w:rsidR="00C832A5" w:rsidRPr="00EA6617" w:rsidRDefault="00C832A5" w:rsidP="00C832A5">
            <w:pPr>
              <w:pStyle w:val="PargrafodaLista"/>
              <w:tabs>
                <w:tab w:val="left" w:pos="320"/>
              </w:tabs>
              <w:spacing w:after="0" w:line="240" w:lineRule="auto"/>
              <w:ind w:left="0" w:firstLine="0"/>
              <w:rPr>
                <w:b/>
                <w:bCs/>
                <w:sz w:val="24"/>
                <w:szCs w:val="24"/>
              </w:rPr>
            </w:pPr>
          </w:p>
          <w:p w14:paraId="66498FD2" w14:textId="3EE70513" w:rsidR="00A25F86" w:rsidRPr="000C3FE9" w:rsidRDefault="000C3FE9" w:rsidP="000C3FE9">
            <w:pPr>
              <w:pStyle w:val="PargrafodaLista"/>
              <w:tabs>
                <w:tab w:val="left" w:pos="320"/>
              </w:tabs>
              <w:spacing w:after="0"/>
              <w:ind w:left="0" w:firstLine="0"/>
              <w:rPr>
                <w:i/>
                <w:iCs/>
                <w:color w:val="FF0000"/>
                <w:sz w:val="24"/>
                <w:szCs w:val="24"/>
              </w:rPr>
            </w:pPr>
            <w:r w:rsidRPr="000C3FE9">
              <w:rPr>
                <w:color w:val="auto"/>
                <w:sz w:val="24"/>
                <w:szCs w:val="24"/>
              </w:rPr>
              <w:t>Contratação de empresa especializada em fornecimento de 02 (dois) certificados WildCard SSL OV (validação de organização) e 01 (um) certificado SSL EV (Validação Estendida) para servidores pelo período 36 meses, conforme exigências estabelecidas neste termo.</w:t>
            </w:r>
          </w:p>
          <w:p w14:paraId="111CDC99" w14:textId="77777777" w:rsidR="00A25F86" w:rsidRPr="00EA6617" w:rsidRDefault="00A25F86" w:rsidP="007C427C">
            <w:pPr>
              <w:pStyle w:val="PargrafodaLista"/>
              <w:tabs>
                <w:tab w:val="left" w:pos="320"/>
              </w:tabs>
              <w:spacing w:after="0" w:line="240" w:lineRule="auto"/>
              <w:ind w:left="0" w:firstLine="0"/>
              <w:rPr>
                <w:b/>
                <w:bCs/>
                <w:color w:val="auto"/>
                <w:sz w:val="24"/>
                <w:szCs w:val="24"/>
              </w:rPr>
            </w:pPr>
          </w:p>
          <w:p w14:paraId="2D577895" w14:textId="056775A4" w:rsidR="00A25F86" w:rsidRPr="00EA6617" w:rsidRDefault="00A25F86" w:rsidP="007C427C">
            <w:pPr>
              <w:pStyle w:val="PargrafodaLista"/>
              <w:tabs>
                <w:tab w:val="left" w:pos="320"/>
              </w:tabs>
              <w:spacing w:after="0" w:line="240" w:lineRule="auto"/>
              <w:ind w:left="0" w:firstLine="0"/>
              <w:rPr>
                <w:b/>
                <w:bCs/>
                <w:sz w:val="24"/>
                <w:szCs w:val="24"/>
              </w:rPr>
            </w:pPr>
          </w:p>
        </w:tc>
      </w:tr>
    </w:tbl>
    <w:p w14:paraId="4468DF71" w14:textId="77777777" w:rsidR="001D5F4D" w:rsidRPr="00EA6617" w:rsidRDefault="001D5F4D" w:rsidP="007C427C">
      <w:pPr>
        <w:tabs>
          <w:tab w:val="left" w:pos="1418"/>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Default="007C427C" w:rsidP="007C427C">
            <w:pPr>
              <w:pStyle w:val="PargrafodaLista"/>
              <w:numPr>
                <w:ilvl w:val="0"/>
                <w:numId w:val="6"/>
              </w:numPr>
              <w:tabs>
                <w:tab w:val="left" w:pos="320"/>
              </w:tabs>
              <w:spacing w:after="0" w:line="240" w:lineRule="auto"/>
              <w:ind w:left="0" w:firstLine="0"/>
              <w:rPr>
                <w:b/>
                <w:bCs/>
                <w:color w:val="auto"/>
                <w:sz w:val="24"/>
                <w:szCs w:val="24"/>
              </w:rPr>
            </w:pPr>
            <w:r w:rsidRPr="00B47728">
              <w:rPr>
                <w:b/>
                <w:bCs/>
                <w:color w:val="auto"/>
                <w:sz w:val="24"/>
                <w:szCs w:val="24"/>
              </w:rPr>
              <w:t>JUSTIFICATIVA DA NECESSIDADE DA CONTRATAÇÃO:</w:t>
            </w:r>
          </w:p>
          <w:p w14:paraId="781E4C5A" w14:textId="77777777" w:rsidR="0079525E" w:rsidRPr="00B47728" w:rsidRDefault="0079525E" w:rsidP="0079525E">
            <w:pPr>
              <w:pStyle w:val="PargrafodaLista"/>
              <w:tabs>
                <w:tab w:val="left" w:pos="320"/>
              </w:tabs>
              <w:spacing w:after="0" w:line="240" w:lineRule="auto"/>
              <w:ind w:left="0" w:firstLine="0"/>
              <w:rPr>
                <w:b/>
                <w:bCs/>
                <w:color w:val="auto"/>
                <w:sz w:val="24"/>
                <w:szCs w:val="24"/>
              </w:rPr>
            </w:pPr>
          </w:p>
          <w:p w14:paraId="1C065ED0" w14:textId="77777777" w:rsidR="007C01A3" w:rsidRPr="007C01A3" w:rsidRDefault="007C01A3" w:rsidP="007C01A3">
            <w:pPr>
              <w:tabs>
                <w:tab w:val="left" w:pos="320"/>
              </w:tabs>
              <w:spacing w:after="0"/>
              <w:ind w:firstLine="0"/>
              <w:rPr>
                <w:color w:val="auto"/>
                <w:sz w:val="24"/>
                <w:szCs w:val="24"/>
              </w:rPr>
            </w:pPr>
            <w:r w:rsidRPr="007C01A3">
              <w:rPr>
                <w:color w:val="auto"/>
                <w:sz w:val="24"/>
                <w:szCs w:val="24"/>
              </w:rPr>
              <w:t>Com o uso crescente da internet por organizações para a troca de informações sensíveis, como mensagens, documentos e transações online, torna-se fundamental adotar mecanismos que assegurem a autenticidade, integridade e confiabilidade dos dados transmitidos.</w:t>
            </w:r>
          </w:p>
          <w:p w14:paraId="3B7002B7" w14:textId="77777777" w:rsidR="007C01A3" w:rsidRPr="007C01A3" w:rsidRDefault="007C01A3" w:rsidP="007C01A3">
            <w:pPr>
              <w:tabs>
                <w:tab w:val="left" w:pos="320"/>
              </w:tabs>
              <w:spacing w:after="0"/>
              <w:ind w:firstLine="0"/>
              <w:rPr>
                <w:color w:val="auto"/>
                <w:sz w:val="24"/>
                <w:szCs w:val="24"/>
              </w:rPr>
            </w:pPr>
          </w:p>
          <w:p w14:paraId="53250650" w14:textId="77777777" w:rsidR="007C01A3" w:rsidRPr="007C01A3" w:rsidRDefault="007C01A3" w:rsidP="007C01A3">
            <w:pPr>
              <w:tabs>
                <w:tab w:val="left" w:pos="320"/>
              </w:tabs>
              <w:spacing w:after="0"/>
              <w:ind w:firstLine="0"/>
              <w:rPr>
                <w:color w:val="auto"/>
                <w:sz w:val="24"/>
                <w:szCs w:val="24"/>
              </w:rPr>
            </w:pPr>
            <w:r w:rsidRPr="007C01A3">
              <w:rPr>
                <w:color w:val="auto"/>
                <w:sz w:val="24"/>
                <w:szCs w:val="24"/>
              </w:rPr>
              <w:t>Nesse contexto, o protocolo SSL/TLS (Secure Sockets Layer/Transport Layer Security) é essencial, pois criptografa a comunicação entre o navegador do usuário e o servidor do site, evitando que os dados sejam interceptados ou alterados durante o tráfego. No entanto, a segurança completa não se resume à criptografia: é necessário também garantir a identidade da entidade por trás do site.</w:t>
            </w:r>
          </w:p>
          <w:p w14:paraId="4E70111D" w14:textId="77777777" w:rsidR="007C01A3" w:rsidRPr="007C01A3" w:rsidRDefault="007C01A3" w:rsidP="007C01A3">
            <w:pPr>
              <w:tabs>
                <w:tab w:val="left" w:pos="320"/>
              </w:tabs>
              <w:spacing w:after="0"/>
              <w:ind w:firstLine="0"/>
              <w:rPr>
                <w:color w:val="auto"/>
                <w:sz w:val="24"/>
                <w:szCs w:val="24"/>
              </w:rPr>
            </w:pPr>
          </w:p>
          <w:p w14:paraId="3C4D6E83" w14:textId="77777777" w:rsidR="007C01A3" w:rsidRPr="007C01A3" w:rsidRDefault="007C01A3" w:rsidP="007C01A3">
            <w:pPr>
              <w:tabs>
                <w:tab w:val="left" w:pos="320"/>
              </w:tabs>
              <w:spacing w:after="0"/>
              <w:ind w:firstLine="0"/>
              <w:rPr>
                <w:color w:val="auto"/>
                <w:sz w:val="24"/>
                <w:szCs w:val="24"/>
              </w:rPr>
            </w:pPr>
            <w:r w:rsidRPr="007C01A3">
              <w:rPr>
                <w:color w:val="auto"/>
                <w:sz w:val="24"/>
                <w:szCs w:val="24"/>
              </w:rPr>
              <w:t>Para isso, é imprescindível a utilização de certificados digitais com validação organizacional (OV) e validação estendida (EV):</w:t>
            </w:r>
          </w:p>
          <w:p w14:paraId="01955D6D" w14:textId="77777777" w:rsidR="007C01A3" w:rsidRPr="007C01A3" w:rsidRDefault="007C01A3" w:rsidP="007C01A3">
            <w:pPr>
              <w:tabs>
                <w:tab w:val="left" w:pos="320"/>
              </w:tabs>
              <w:spacing w:after="0"/>
              <w:ind w:firstLine="0"/>
              <w:rPr>
                <w:color w:val="auto"/>
                <w:sz w:val="24"/>
                <w:szCs w:val="24"/>
              </w:rPr>
            </w:pPr>
          </w:p>
          <w:p w14:paraId="5A2DDD29" w14:textId="77777777" w:rsidR="007C01A3" w:rsidRPr="007C01A3" w:rsidRDefault="007C01A3" w:rsidP="007C01A3">
            <w:pPr>
              <w:tabs>
                <w:tab w:val="left" w:pos="320"/>
              </w:tabs>
              <w:spacing w:after="0"/>
              <w:ind w:firstLine="0"/>
              <w:rPr>
                <w:color w:val="auto"/>
                <w:sz w:val="24"/>
                <w:szCs w:val="24"/>
              </w:rPr>
            </w:pPr>
            <w:r w:rsidRPr="007C01A3">
              <w:rPr>
                <w:color w:val="auto"/>
                <w:sz w:val="24"/>
                <w:szCs w:val="24"/>
              </w:rPr>
              <w:t xml:space="preserve">O certificado SSL OV (Organization Validated) é indicado para ambientes que exigem um nível intermediário de confiança. Ele garante que a organização responsável pelo site passou por uma verificação empresarial, conferindo mais legitimidade que os certificados de validação de domínio (DV). No caso dos certificados Wildcard SSL OV, há ainda a vantagem adicional de permitir a proteção </w:t>
            </w:r>
            <w:r w:rsidRPr="007C01A3">
              <w:rPr>
                <w:color w:val="auto"/>
                <w:sz w:val="24"/>
                <w:szCs w:val="24"/>
              </w:rPr>
              <w:lastRenderedPageBreak/>
              <w:t>de um domínio principal e todos os seus subdomínios, facilitando a administração e garantindo a segurança de múltiplos serviços em uma única solução.</w:t>
            </w:r>
          </w:p>
          <w:p w14:paraId="2C8A6170" w14:textId="77777777" w:rsidR="007C01A3" w:rsidRPr="007C01A3" w:rsidRDefault="007C01A3" w:rsidP="007C01A3">
            <w:pPr>
              <w:tabs>
                <w:tab w:val="left" w:pos="320"/>
              </w:tabs>
              <w:spacing w:after="0"/>
              <w:ind w:firstLine="0"/>
              <w:rPr>
                <w:color w:val="auto"/>
                <w:sz w:val="24"/>
                <w:szCs w:val="24"/>
              </w:rPr>
            </w:pPr>
          </w:p>
          <w:p w14:paraId="53C8C813" w14:textId="03801EAA" w:rsidR="007C01A3" w:rsidRPr="007C01A3" w:rsidRDefault="007C01A3" w:rsidP="007C01A3">
            <w:pPr>
              <w:tabs>
                <w:tab w:val="left" w:pos="320"/>
              </w:tabs>
              <w:spacing w:after="0"/>
              <w:ind w:firstLine="0"/>
              <w:rPr>
                <w:color w:val="auto"/>
                <w:sz w:val="24"/>
                <w:szCs w:val="24"/>
              </w:rPr>
            </w:pPr>
            <w:r w:rsidRPr="007C01A3">
              <w:rPr>
                <w:color w:val="auto"/>
                <w:sz w:val="24"/>
                <w:szCs w:val="24"/>
              </w:rPr>
              <w:t>Já o certificado SSL EV (Extended Validation) oferece o mais alto nível de autenticação disponível. Ele exige uma verificação mais rigorosa da identidade da organização, o que proporciona um nível máximo de confiança aos usuários. Ao ser instalado, aumenta</w:t>
            </w:r>
            <w:r w:rsidR="00FC1134">
              <w:rPr>
                <w:color w:val="auto"/>
                <w:sz w:val="24"/>
                <w:szCs w:val="24"/>
              </w:rPr>
              <w:t xml:space="preserve"> a</w:t>
            </w:r>
            <w:r w:rsidRPr="007C01A3">
              <w:rPr>
                <w:color w:val="auto"/>
                <w:sz w:val="24"/>
                <w:szCs w:val="24"/>
              </w:rPr>
              <w:t xml:space="preserve"> visibilidade da legitimidade da entidade e sendo ideal para portais públicos, áreas de login sensíveis ou ambientes que demandam alta credibilidade digital.</w:t>
            </w:r>
          </w:p>
          <w:p w14:paraId="58B05831" w14:textId="77777777" w:rsidR="007C01A3" w:rsidRPr="007C01A3" w:rsidRDefault="007C01A3" w:rsidP="007C01A3">
            <w:pPr>
              <w:tabs>
                <w:tab w:val="left" w:pos="320"/>
              </w:tabs>
              <w:spacing w:after="0"/>
              <w:ind w:firstLine="0"/>
              <w:rPr>
                <w:color w:val="auto"/>
                <w:sz w:val="24"/>
                <w:szCs w:val="24"/>
              </w:rPr>
            </w:pPr>
          </w:p>
          <w:p w14:paraId="00344119" w14:textId="77777777" w:rsidR="007C01A3" w:rsidRPr="007C01A3" w:rsidRDefault="007C01A3" w:rsidP="007C01A3">
            <w:pPr>
              <w:tabs>
                <w:tab w:val="left" w:pos="320"/>
              </w:tabs>
              <w:spacing w:after="0"/>
              <w:ind w:firstLine="0"/>
              <w:rPr>
                <w:color w:val="auto"/>
              </w:rPr>
            </w:pPr>
            <w:r w:rsidRPr="007C01A3">
              <w:rPr>
                <w:color w:val="auto"/>
                <w:sz w:val="24"/>
                <w:szCs w:val="24"/>
              </w:rPr>
              <w:t>Dessa forma, a aquisição de dois certificados Wildcard SSL OV e um certificado SSL EV se justifica como medida essencial para proteger a comunicação entre usuários e servidores, fortalecer a imagem institucional da organização e garantir uma experiência digital segura e confiável.</w:t>
            </w:r>
          </w:p>
          <w:p w14:paraId="38ADB359" w14:textId="77CAB2C9" w:rsidR="00113B50" w:rsidRPr="007C01A3" w:rsidRDefault="00113B50" w:rsidP="007C01A3">
            <w:pPr>
              <w:tabs>
                <w:tab w:val="left" w:pos="320"/>
              </w:tabs>
              <w:spacing w:after="0"/>
              <w:ind w:firstLine="0"/>
              <w:rPr>
                <w:color w:val="auto"/>
              </w:rPr>
            </w:pPr>
          </w:p>
          <w:p w14:paraId="5E8F64D4" w14:textId="77777777" w:rsidR="007C427C" w:rsidRPr="00EA6617" w:rsidRDefault="007C427C" w:rsidP="007C427C">
            <w:pPr>
              <w:pStyle w:val="PargrafodaLista"/>
              <w:tabs>
                <w:tab w:val="left" w:pos="320"/>
              </w:tabs>
              <w:spacing w:after="0" w:line="240" w:lineRule="auto"/>
              <w:ind w:left="0" w:firstLine="0"/>
              <w:rPr>
                <w:color w:val="FF0000"/>
                <w:sz w:val="24"/>
                <w:szCs w:val="24"/>
              </w:rPr>
            </w:pPr>
          </w:p>
          <w:p w14:paraId="09C41888"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360260FC"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104B7FCB" w14:textId="3FC81D26" w:rsidR="007C427C" w:rsidRPr="00EA6617" w:rsidRDefault="007C427C" w:rsidP="007C427C">
            <w:pPr>
              <w:pStyle w:val="PargrafodaLista"/>
              <w:tabs>
                <w:tab w:val="left" w:pos="320"/>
              </w:tabs>
              <w:spacing w:after="0" w:line="240" w:lineRule="auto"/>
              <w:ind w:left="0" w:firstLine="0"/>
              <w:rPr>
                <w:b/>
                <w:bCs/>
                <w:sz w:val="24"/>
                <w:szCs w:val="24"/>
              </w:rPr>
            </w:pPr>
          </w:p>
        </w:tc>
      </w:tr>
    </w:tbl>
    <w:p w14:paraId="482358A6" w14:textId="77777777" w:rsidR="007C427C" w:rsidRPr="00EA6617" w:rsidRDefault="007C427C" w:rsidP="007C427C">
      <w:pPr>
        <w:pStyle w:val="PargrafodaLista"/>
        <w:tabs>
          <w:tab w:val="left" w:pos="320"/>
        </w:tabs>
        <w:spacing w:after="0" w:line="240" w:lineRule="auto"/>
        <w:ind w:left="0" w:firstLine="0"/>
        <w:rPr>
          <w:color w:val="auto"/>
          <w:sz w:val="24"/>
          <w:szCs w:val="24"/>
        </w:rPr>
      </w:pPr>
    </w:p>
    <w:tbl>
      <w:tblPr>
        <w:tblStyle w:val="Tabelacomgrade"/>
        <w:tblW w:w="9072" w:type="dxa"/>
        <w:tblInd w:w="-5" w:type="dxa"/>
        <w:tblLook w:val="04A0" w:firstRow="1" w:lastRow="0" w:firstColumn="1" w:lastColumn="0" w:noHBand="0" w:noVBand="1"/>
      </w:tblPr>
      <w:tblGrid>
        <w:gridCol w:w="9072"/>
      </w:tblGrid>
      <w:tr w:rsidR="00AC59E0" w:rsidRPr="00EA6617" w14:paraId="0345784F" w14:textId="77777777" w:rsidTr="006043AC">
        <w:trPr>
          <w:trHeight w:val="2041"/>
        </w:trPr>
        <w:tc>
          <w:tcPr>
            <w:tcW w:w="9072" w:type="dxa"/>
            <w:tcBorders>
              <w:bottom w:val="single" w:sz="4" w:space="0" w:color="auto"/>
            </w:tcBorders>
          </w:tcPr>
          <w:p w14:paraId="3CDAF985" w14:textId="77777777" w:rsidR="00A25F86" w:rsidRDefault="00B05DD3" w:rsidP="00DA5D30">
            <w:pPr>
              <w:pStyle w:val="PargrafodaLista"/>
              <w:numPr>
                <w:ilvl w:val="0"/>
                <w:numId w:val="6"/>
              </w:numPr>
              <w:tabs>
                <w:tab w:val="left" w:pos="320"/>
              </w:tabs>
              <w:spacing w:after="0" w:line="240" w:lineRule="auto"/>
              <w:ind w:left="313"/>
              <w:rPr>
                <w:b/>
                <w:bCs/>
                <w:sz w:val="24"/>
                <w:szCs w:val="24"/>
              </w:rPr>
            </w:pPr>
            <w:r w:rsidRPr="00EA6617">
              <w:rPr>
                <w:b/>
                <w:bCs/>
                <w:sz w:val="24"/>
                <w:szCs w:val="24"/>
              </w:rPr>
              <w:t>DETALHAMENTO/ESPECIFICAÇÃO DO OBJETO</w:t>
            </w:r>
            <w:r w:rsidR="00AC59E0" w:rsidRPr="00EA6617">
              <w:rPr>
                <w:b/>
                <w:bCs/>
                <w:sz w:val="24"/>
                <w:szCs w:val="24"/>
              </w:rPr>
              <w:t>:</w:t>
            </w:r>
          </w:p>
          <w:p w14:paraId="33131CF5" w14:textId="77777777" w:rsidR="009C5141" w:rsidRDefault="009C5141" w:rsidP="009C5141">
            <w:pPr>
              <w:pStyle w:val="PargrafodaLista"/>
              <w:tabs>
                <w:tab w:val="left" w:pos="320"/>
              </w:tabs>
              <w:spacing w:after="0" w:line="240" w:lineRule="auto"/>
              <w:ind w:left="313" w:firstLine="0"/>
              <w:rPr>
                <w:b/>
                <w:bCs/>
                <w:sz w:val="24"/>
                <w:szCs w:val="24"/>
              </w:rPr>
            </w:pPr>
          </w:p>
          <w:tbl>
            <w:tblPr>
              <w:tblStyle w:val="Tabelacomgrade"/>
              <w:tblW w:w="8846" w:type="dxa"/>
              <w:jc w:val="center"/>
              <w:tblLook w:val="04A0" w:firstRow="1" w:lastRow="0" w:firstColumn="1" w:lastColumn="0" w:noHBand="0" w:noVBand="1"/>
            </w:tblPr>
            <w:tblGrid>
              <w:gridCol w:w="2700"/>
              <w:gridCol w:w="705"/>
              <w:gridCol w:w="1507"/>
              <w:gridCol w:w="1711"/>
              <w:gridCol w:w="1036"/>
              <w:gridCol w:w="1187"/>
            </w:tblGrid>
            <w:tr w:rsidR="00411309" w14:paraId="51393CC4" w14:textId="77777777" w:rsidTr="00411309">
              <w:trPr>
                <w:jc w:val="center"/>
              </w:trPr>
              <w:tc>
                <w:tcPr>
                  <w:tcW w:w="2700" w:type="dxa"/>
                  <w:tcBorders>
                    <w:top w:val="single" w:sz="4" w:space="0" w:color="auto"/>
                    <w:left w:val="single" w:sz="4" w:space="0" w:color="auto"/>
                    <w:bottom w:val="single" w:sz="4" w:space="0" w:color="auto"/>
                    <w:right w:val="single" w:sz="4" w:space="0" w:color="auto"/>
                  </w:tcBorders>
                  <w:vAlign w:val="center"/>
                  <w:hideMark/>
                </w:tcPr>
                <w:p w14:paraId="2CA9FCE7" w14:textId="77777777" w:rsidR="00411309" w:rsidRDefault="00411309" w:rsidP="00411309">
                  <w:pPr>
                    <w:spacing w:after="60"/>
                    <w:ind w:right="74" w:firstLine="0"/>
                    <w:jc w:val="center"/>
                    <w:rPr>
                      <w:bCs/>
                      <w:color w:val="auto"/>
                      <w:sz w:val="18"/>
                      <w:szCs w:val="18"/>
                    </w:rPr>
                  </w:pPr>
                  <w:r>
                    <w:rPr>
                      <w:bCs/>
                      <w:color w:val="auto"/>
                      <w:sz w:val="18"/>
                      <w:szCs w:val="18"/>
                    </w:rPr>
                    <w:t>URL</w:t>
                  </w:r>
                </w:p>
              </w:tc>
              <w:tc>
                <w:tcPr>
                  <w:tcW w:w="784" w:type="dxa"/>
                  <w:tcBorders>
                    <w:top w:val="single" w:sz="4" w:space="0" w:color="auto"/>
                    <w:left w:val="single" w:sz="4" w:space="0" w:color="auto"/>
                    <w:bottom w:val="single" w:sz="4" w:space="0" w:color="auto"/>
                    <w:right w:val="single" w:sz="4" w:space="0" w:color="auto"/>
                  </w:tcBorders>
                  <w:vAlign w:val="center"/>
                  <w:hideMark/>
                </w:tcPr>
                <w:p w14:paraId="1057ED35" w14:textId="77777777" w:rsidR="00411309" w:rsidRDefault="00411309" w:rsidP="00411309">
                  <w:pPr>
                    <w:spacing w:after="60"/>
                    <w:ind w:right="74" w:firstLine="0"/>
                    <w:jc w:val="center"/>
                    <w:rPr>
                      <w:bCs/>
                      <w:color w:val="auto"/>
                      <w:sz w:val="18"/>
                      <w:szCs w:val="18"/>
                    </w:rPr>
                  </w:pPr>
                  <w:r>
                    <w:rPr>
                      <w:bCs/>
                      <w:color w:val="auto"/>
                      <w:sz w:val="18"/>
                      <w:szCs w:val="18"/>
                    </w:rPr>
                    <w:t>QTD</w:t>
                  </w:r>
                </w:p>
              </w:tc>
              <w:tc>
                <w:tcPr>
                  <w:tcW w:w="1216" w:type="dxa"/>
                  <w:tcBorders>
                    <w:top w:val="single" w:sz="4" w:space="0" w:color="auto"/>
                    <w:left w:val="single" w:sz="4" w:space="0" w:color="auto"/>
                    <w:bottom w:val="single" w:sz="4" w:space="0" w:color="auto"/>
                    <w:right w:val="single" w:sz="4" w:space="0" w:color="auto"/>
                  </w:tcBorders>
                  <w:hideMark/>
                </w:tcPr>
                <w:p w14:paraId="1833C214" w14:textId="77777777" w:rsidR="00411309" w:rsidRDefault="00411309" w:rsidP="00411309">
                  <w:pPr>
                    <w:spacing w:after="60"/>
                    <w:ind w:right="74" w:firstLine="0"/>
                    <w:jc w:val="center"/>
                    <w:rPr>
                      <w:bCs/>
                      <w:color w:val="auto"/>
                      <w:sz w:val="18"/>
                      <w:szCs w:val="18"/>
                    </w:rPr>
                  </w:pPr>
                  <w:r>
                    <w:rPr>
                      <w:bCs/>
                      <w:color w:val="auto"/>
                      <w:sz w:val="18"/>
                      <w:szCs w:val="18"/>
                    </w:rPr>
                    <w:t xml:space="preserve">TIPO </w:t>
                  </w:r>
                  <w:r>
                    <w:rPr>
                      <w:bCs/>
                      <w:color w:val="auto"/>
                      <w:sz w:val="18"/>
                      <w:szCs w:val="18"/>
                    </w:rPr>
                    <w:br/>
                    <w:t>CERTIFICADO</w:t>
                  </w:r>
                </w:p>
              </w:tc>
              <w:tc>
                <w:tcPr>
                  <w:tcW w:w="1733" w:type="dxa"/>
                  <w:tcBorders>
                    <w:top w:val="single" w:sz="4" w:space="0" w:color="auto"/>
                    <w:left w:val="single" w:sz="4" w:space="0" w:color="auto"/>
                    <w:bottom w:val="single" w:sz="4" w:space="0" w:color="auto"/>
                    <w:right w:val="single" w:sz="4" w:space="0" w:color="auto"/>
                  </w:tcBorders>
                  <w:vAlign w:val="center"/>
                  <w:hideMark/>
                </w:tcPr>
                <w:p w14:paraId="14A9391C" w14:textId="77777777" w:rsidR="00411309" w:rsidRDefault="00411309" w:rsidP="00411309">
                  <w:pPr>
                    <w:spacing w:after="60"/>
                    <w:ind w:right="74" w:firstLine="0"/>
                    <w:jc w:val="center"/>
                    <w:rPr>
                      <w:bCs/>
                      <w:color w:val="auto"/>
                      <w:sz w:val="18"/>
                      <w:szCs w:val="18"/>
                    </w:rPr>
                  </w:pPr>
                  <w:r>
                    <w:rPr>
                      <w:bCs/>
                      <w:color w:val="auto"/>
                      <w:sz w:val="18"/>
                      <w:szCs w:val="18"/>
                    </w:rPr>
                    <w:t>CNPJ</w:t>
                  </w:r>
                </w:p>
              </w:tc>
              <w:tc>
                <w:tcPr>
                  <w:tcW w:w="1160" w:type="dxa"/>
                  <w:tcBorders>
                    <w:top w:val="single" w:sz="4" w:space="0" w:color="auto"/>
                    <w:left w:val="single" w:sz="4" w:space="0" w:color="auto"/>
                    <w:bottom w:val="single" w:sz="4" w:space="0" w:color="auto"/>
                    <w:right w:val="single" w:sz="4" w:space="0" w:color="auto"/>
                  </w:tcBorders>
                  <w:vAlign w:val="center"/>
                  <w:hideMark/>
                </w:tcPr>
                <w:p w14:paraId="3B00915B" w14:textId="77777777" w:rsidR="00411309" w:rsidRDefault="00411309" w:rsidP="00411309">
                  <w:pPr>
                    <w:spacing w:after="60"/>
                    <w:ind w:right="74" w:firstLine="0"/>
                    <w:jc w:val="center"/>
                    <w:rPr>
                      <w:bCs/>
                      <w:color w:val="auto"/>
                      <w:sz w:val="18"/>
                      <w:szCs w:val="18"/>
                    </w:rPr>
                  </w:pPr>
                  <w:r>
                    <w:rPr>
                      <w:bCs/>
                      <w:color w:val="auto"/>
                      <w:sz w:val="18"/>
                      <w:szCs w:val="18"/>
                    </w:rPr>
                    <w:t>Nome Fantasia</w:t>
                  </w:r>
                </w:p>
              </w:tc>
              <w:tc>
                <w:tcPr>
                  <w:tcW w:w="1253" w:type="dxa"/>
                  <w:tcBorders>
                    <w:top w:val="single" w:sz="4" w:space="0" w:color="auto"/>
                    <w:left w:val="single" w:sz="4" w:space="0" w:color="auto"/>
                    <w:bottom w:val="single" w:sz="4" w:space="0" w:color="auto"/>
                    <w:right w:val="single" w:sz="4" w:space="0" w:color="auto"/>
                  </w:tcBorders>
                  <w:vAlign w:val="center"/>
                  <w:hideMark/>
                </w:tcPr>
                <w:p w14:paraId="1FD53404" w14:textId="77777777" w:rsidR="00411309" w:rsidRDefault="00411309" w:rsidP="00411309">
                  <w:pPr>
                    <w:spacing w:after="60"/>
                    <w:ind w:right="74" w:firstLine="0"/>
                    <w:jc w:val="center"/>
                    <w:rPr>
                      <w:bCs/>
                      <w:color w:val="auto"/>
                      <w:sz w:val="18"/>
                      <w:szCs w:val="18"/>
                    </w:rPr>
                  </w:pPr>
                  <w:r>
                    <w:rPr>
                      <w:bCs/>
                      <w:color w:val="auto"/>
                      <w:sz w:val="18"/>
                      <w:szCs w:val="18"/>
                    </w:rPr>
                    <w:t>Endereço</w:t>
                  </w:r>
                </w:p>
              </w:tc>
            </w:tr>
            <w:tr w:rsidR="00411309" w14:paraId="12675CDC" w14:textId="77777777" w:rsidTr="00411309">
              <w:trPr>
                <w:jc w:val="center"/>
              </w:trPr>
              <w:tc>
                <w:tcPr>
                  <w:tcW w:w="2700" w:type="dxa"/>
                  <w:tcBorders>
                    <w:top w:val="single" w:sz="4" w:space="0" w:color="auto"/>
                    <w:left w:val="single" w:sz="4" w:space="0" w:color="auto"/>
                    <w:bottom w:val="single" w:sz="4" w:space="0" w:color="auto"/>
                    <w:right w:val="single" w:sz="4" w:space="0" w:color="auto"/>
                  </w:tcBorders>
                  <w:vAlign w:val="center"/>
                  <w:hideMark/>
                </w:tcPr>
                <w:p w14:paraId="4DD7A30D" w14:textId="77777777" w:rsidR="00411309" w:rsidRDefault="00411309" w:rsidP="00411309">
                  <w:pPr>
                    <w:spacing w:after="60"/>
                    <w:ind w:right="74" w:firstLine="0"/>
                    <w:jc w:val="center"/>
                    <w:rPr>
                      <w:bCs/>
                      <w:color w:val="auto"/>
                    </w:rPr>
                  </w:pPr>
                  <w:r>
                    <w:rPr>
                      <w:bCs/>
                      <w:color w:val="auto"/>
                    </w:rPr>
                    <w:t>*.ro.sebrae.com.br</w:t>
                  </w:r>
                </w:p>
                <w:p w14:paraId="14F991A2" w14:textId="4554A9CD" w:rsidR="00124D5F" w:rsidRDefault="00124D5F" w:rsidP="00411309">
                  <w:pPr>
                    <w:spacing w:after="60"/>
                    <w:ind w:right="74" w:firstLine="0"/>
                    <w:jc w:val="center"/>
                    <w:rPr>
                      <w:bCs/>
                      <w:color w:val="auto"/>
                    </w:rPr>
                  </w:pPr>
                  <w:r>
                    <w:rPr>
                      <w:bCs/>
                      <w:color w:val="auto"/>
                    </w:rPr>
                    <w:t>e</w:t>
                  </w:r>
                </w:p>
                <w:p w14:paraId="1BDD17B4" w14:textId="64970E0D" w:rsidR="00124D5F" w:rsidRDefault="00124D5F" w:rsidP="00411309">
                  <w:pPr>
                    <w:spacing w:after="60"/>
                    <w:ind w:right="74" w:firstLine="0"/>
                    <w:jc w:val="center"/>
                    <w:rPr>
                      <w:bCs/>
                      <w:color w:val="auto"/>
                    </w:rPr>
                  </w:pPr>
                  <w:r>
                    <w:rPr>
                      <w:bCs/>
                      <w:color w:val="auto"/>
                    </w:rPr>
                    <w:t>*.sebraerondonia.com.br</w:t>
                  </w:r>
                </w:p>
              </w:tc>
              <w:tc>
                <w:tcPr>
                  <w:tcW w:w="784" w:type="dxa"/>
                  <w:tcBorders>
                    <w:top w:val="single" w:sz="4" w:space="0" w:color="auto"/>
                    <w:left w:val="single" w:sz="4" w:space="0" w:color="auto"/>
                    <w:bottom w:val="single" w:sz="4" w:space="0" w:color="auto"/>
                    <w:right w:val="single" w:sz="4" w:space="0" w:color="auto"/>
                  </w:tcBorders>
                  <w:vAlign w:val="center"/>
                  <w:hideMark/>
                </w:tcPr>
                <w:p w14:paraId="0BE30878" w14:textId="77777777" w:rsidR="00411309" w:rsidRDefault="00411309" w:rsidP="00411309">
                  <w:pPr>
                    <w:spacing w:after="60"/>
                    <w:ind w:right="74" w:firstLine="0"/>
                    <w:jc w:val="center"/>
                    <w:rPr>
                      <w:bCs/>
                      <w:color w:val="auto"/>
                    </w:rPr>
                  </w:pPr>
                  <w:r>
                    <w:rPr>
                      <w:bCs/>
                      <w:color w:val="auto"/>
                    </w:rPr>
                    <w:t>2</w:t>
                  </w:r>
                </w:p>
              </w:tc>
              <w:tc>
                <w:tcPr>
                  <w:tcW w:w="1216" w:type="dxa"/>
                  <w:tcBorders>
                    <w:top w:val="single" w:sz="4" w:space="0" w:color="auto"/>
                    <w:left w:val="single" w:sz="4" w:space="0" w:color="auto"/>
                    <w:bottom w:val="single" w:sz="4" w:space="0" w:color="auto"/>
                    <w:right w:val="single" w:sz="4" w:space="0" w:color="auto"/>
                  </w:tcBorders>
                  <w:vAlign w:val="center"/>
                  <w:hideMark/>
                </w:tcPr>
                <w:p w14:paraId="1FC8A04A" w14:textId="77777777" w:rsidR="00411309" w:rsidRDefault="00411309" w:rsidP="00411309">
                  <w:pPr>
                    <w:spacing w:after="60"/>
                    <w:ind w:right="74" w:firstLine="0"/>
                    <w:jc w:val="center"/>
                    <w:rPr>
                      <w:bCs/>
                      <w:color w:val="auto"/>
                      <w:sz w:val="18"/>
                      <w:szCs w:val="18"/>
                    </w:rPr>
                  </w:pPr>
                  <w:r>
                    <w:rPr>
                      <w:bCs/>
                      <w:color w:val="auto"/>
                      <w:sz w:val="18"/>
                      <w:szCs w:val="18"/>
                    </w:rPr>
                    <w:t>OV</w:t>
                  </w:r>
                </w:p>
              </w:tc>
              <w:tc>
                <w:tcPr>
                  <w:tcW w:w="1733" w:type="dxa"/>
                  <w:tcBorders>
                    <w:top w:val="single" w:sz="4" w:space="0" w:color="auto"/>
                    <w:left w:val="single" w:sz="4" w:space="0" w:color="auto"/>
                    <w:bottom w:val="single" w:sz="4" w:space="0" w:color="auto"/>
                    <w:right w:val="single" w:sz="4" w:space="0" w:color="auto"/>
                  </w:tcBorders>
                  <w:vAlign w:val="center"/>
                  <w:hideMark/>
                </w:tcPr>
                <w:p w14:paraId="6EB9EF4D" w14:textId="77777777" w:rsidR="00411309" w:rsidRDefault="00411309" w:rsidP="00411309">
                  <w:pPr>
                    <w:spacing w:after="60"/>
                    <w:ind w:right="74" w:firstLine="0"/>
                    <w:jc w:val="center"/>
                    <w:rPr>
                      <w:bCs/>
                      <w:color w:val="auto"/>
                      <w:sz w:val="18"/>
                      <w:szCs w:val="18"/>
                    </w:rPr>
                  </w:pPr>
                  <w:r>
                    <w:rPr>
                      <w:bCs/>
                      <w:color w:val="auto"/>
                      <w:sz w:val="18"/>
                      <w:szCs w:val="18"/>
                    </w:rPr>
                    <w:t>04.774.105/0001-59</w:t>
                  </w:r>
                </w:p>
              </w:tc>
              <w:tc>
                <w:tcPr>
                  <w:tcW w:w="1160" w:type="dxa"/>
                  <w:tcBorders>
                    <w:top w:val="single" w:sz="4" w:space="0" w:color="auto"/>
                    <w:left w:val="single" w:sz="4" w:space="0" w:color="auto"/>
                    <w:bottom w:val="single" w:sz="4" w:space="0" w:color="auto"/>
                    <w:right w:val="single" w:sz="4" w:space="0" w:color="auto"/>
                  </w:tcBorders>
                  <w:vAlign w:val="center"/>
                  <w:hideMark/>
                </w:tcPr>
                <w:p w14:paraId="6E1E548E" w14:textId="77777777" w:rsidR="00411309" w:rsidRDefault="00411309" w:rsidP="00411309">
                  <w:pPr>
                    <w:spacing w:after="60"/>
                    <w:ind w:right="74" w:firstLine="0"/>
                    <w:jc w:val="left"/>
                    <w:rPr>
                      <w:bCs/>
                      <w:color w:val="auto"/>
                      <w:sz w:val="16"/>
                      <w:szCs w:val="16"/>
                    </w:rPr>
                  </w:pPr>
                  <w:r>
                    <w:rPr>
                      <w:bCs/>
                      <w:color w:val="auto"/>
                      <w:sz w:val="16"/>
                      <w:szCs w:val="16"/>
                    </w:rPr>
                    <w:t>SEBRAE RO</w:t>
                  </w:r>
                </w:p>
              </w:tc>
              <w:tc>
                <w:tcPr>
                  <w:tcW w:w="1253" w:type="dxa"/>
                  <w:tcBorders>
                    <w:top w:val="single" w:sz="4" w:space="0" w:color="auto"/>
                    <w:left w:val="single" w:sz="4" w:space="0" w:color="auto"/>
                    <w:bottom w:val="single" w:sz="4" w:space="0" w:color="auto"/>
                    <w:right w:val="single" w:sz="4" w:space="0" w:color="auto"/>
                  </w:tcBorders>
                  <w:vAlign w:val="center"/>
                  <w:hideMark/>
                </w:tcPr>
                <w:p w14:paraId="1C9EC7E5" w14:textId="77777777" w:rsidR="00411309" w:rsidRDefault="00411309" w:rsidP="00411309">
                  <w:pPr>
                    <w:spacing w:after="60"/>
                    <w:ind w:right="74" w:firstLine="0"/>
                    <w:jc w:val="center"/>
                    <w:rPr>
                      <w:bCs/>
                      <w:color w:val="auto"/>
                      <w:sz w:val="20"/>
                      <w:szCs w:val="20"/>
                    </w:rPr>
                  </w:pPr>
                  <w:r>
                    <w:rPr>
                      <w:bCs/>
                      <w:color w:val="auto"/>
                      <w:sz w:val="20"/>
                      <w:szCs w:val="20"/>
                    </w:rPr>
                    <w:t xml:space="preserve">Av. Campo Sales, Nº 3421, Bairro Olaria, Porto Velho – RO. CEP: 76801-281 – Telefone: (69)3217-3825 / </w:t>
                  </w:r>
                  <w:r>
                    <w:rPr>
                      <w:bCs/>
                      <w:color w:val="auto"/>
                      <w:sz w:val="20"/>
                      <w:szCs w:val="20"/>
                    </w:rPr>
                    <w:lastRenderedPageBreak/>
                    <w:t>(69)3217-3800.</w:t>
                  </w:r>
                </w:p>
              </w:tc>
            </w:tr>
            <w:tr w:rsidR="00411309" w14:paraId="11465DE7" w14:textId="77777777" w:rsidTr="00411309">
              <w:trPr>
                <w:jc w:val="center"/>
              </w:trPr>
              <w:tc>
                <w:tcPr>
                  <w:tcW w:w="2700" w:type="dxa"/>
                  <w:tcBorders>
                    <w:top w:val="single" w:sz="4" w:space="0" w:color="auto"/>
                    <w:left w:val="single" w:sz="4" w:space="0" w:color="auto"/>
                    <w:bottom w:val="single" w:sz="4" w:space="0" w:color="auto"/>
                    <w:right w:val="single" w:sz="4" w:space="0" w:color="auto"/>
                  </w:tcBorders>
                  <w:vAlign w:val="center"/>
                  <w:hideMark/>
                </w:tcPr>
                <w:p w14:paraId="22620E09" w14:textId="77777777" w:rsidR="00411309" w:rsidRDefault="00411309" w:rsidP="00411309">
                  <w:pPr>
                    <w:spacing w:after="60"/>
                    <w:ind w:right="74" w:firstLine="0"/>
                    <w:jc w:val="center"/>
                    <w:rPr>
                      <w:bCs/>
                      <w:color w:val="auto"/>
                    </w:rPr>
                  </w:pPr>
                  <w:r>
                    <w:rPr>
                      <w:bCs/>
                      <w:color w:val="auto"/>
                    </w:rPr>
                    <w:lastRenderedPageBreak/>
                    <w:t>*.sebraerondonia.com.br</w:t>
                  </w:r>
                </w:p>
              </w:tc>
              <w:tc>
                <w:tcPr>
                  <w:tcW w:w="784" w:type="dxa"/>
                  <w:tcBorders>
                    <w:top w:val="single" w:sz="4" w:space="0" w:color="auto"/>
                    <w:left w:val="single" w:sz="4" w:space="0" w:color="auto"/>
                    <w:bottom w:val="single" w:sz="4" w:space="0" w:color="auto"/>
                    <w:right w:val="single" w:sz="4" w:space="0" w:color="auto"/>
                  </w:tcBorders>
                  <w:vAlign w:val="center"/>
                  <w:hideMark/>
                </w:tcPr>
                <w:p w14:paraId="26C125E5" w14:textId="77777777" w:rsidR="00411309" w:rsidRDefault="00411309" w:rsidP="00411309">
                  <w:pPr>
                    <w:spacing w:after="60"/>
                    <w:ind w:right="74" w:firstLine="0"/>
                    <w:jc w:val="center"/>
                    <w:rPr>
                      <w:bCs/>
                      <w:color w:val="auto"/>
                    </w:rPr>
                  </w:pPr>
                  <w:r>
                    <w:rPr>
                      <w:bCs/>
                      <w:color w:val="auto"/>
                    </w:rPr>
                    <w:t>1</w:t>
                  </w:r>
                </w:p>
              </w:tc>
              <w:tc>
                <w:tcPr>
                  <w:tcW w:w="1216" w:type="dxa"/>
                  <w:tcBorders>
                    <w:top w:val="single" w:sz="4" w:space="0" w:color="auto"/>
                    <w:left w:val="single" w:sz="4" w:space="0" w:color="auto"/>
                    <w:bottom w:val="single" w:sz="4" w:space="0" w:color="auto"/>
                    <w:right w:val="single" w:sz="4" w:space="0" w:color="auto"/>
                  </w:tcBorders>
                  <w:vAlign w:val="center"/>
                  <w:hideMark/>
                </w:tcPr>
                <w:p w14:paraId="5AD785A0" w14:textId="77777777" w:rsidR="00411309" w:rsidRDefault="00411309" w:rsidP="00411309">
                  <w:pPr>
                    <w:spacing w:after="60"/>
                    <w:ind w:right="74" w:firstLine="0"/>
                    <w:jc w:val="center"/>
                    <w:rPr>
                      <w:bCs/>
                      <w:color w:val="auto"/>
                      <w:sz w:val="18"/>
                      <w:szCs w:val="18"/>
                    </w:rPr>
                  </w:pPr>
                  <w:r>
                    <w:rPr>
                      <w:bCs/>
                      <w:color w:val="auto"/>
                      <w:sz w:val="18"/>
                      <w:szCs w:val="18"/>
                    </w:rPr>
                    <w:t>EV</w:t>
                  </w:r>
                </w:p>
              </w:tc>
              <w:tc>
                <w:tcPr>
                  <w:tcW w:w="1733" w:type="dxa"/>
                  <w:tcBorders>
                    <w:top w:val="single" w:sz="4" w:space="0" w:color="auto"/>
                    <w:left w:val="single" w:sz="4" w:space="0" w:color="auto"/>
                    <w:bottom w:val="single" w:sz="4" w:space="0" w:color="auto"/>
                    <w:right w:val="single" w:sz="4" w:space="0" w:color="auto"/>
                  </w:tcBorders>
                  <w:vAlign w:val="center"/>
                  <w:hideMark/>
                </w:tcPr>
                <w:p w14:paraId="192E3740" w14:textId="77777777" w:rsidR="00411309" w:rsidRDefault="00411309" w:rsidP="00411309">
                  <w:pPr>
                    <w:spacing w:after="60"/>
                    <w:ind w:right="74" w:firstLine="0"/>
                    <w:jc w:val="center"/>
                    <w:rPr>
                      <w:bCs/>
                      <w:color w:val="auto"/>
                    </w:rPr>
                  </w:pPr>
                  <w:r>
                    <w:rPr>
                      <w:bCs/>
                      <w:color w:val="auto"/>
                      <w:sz w:val="18"/>
                      <w:szCs w:val="18"/>
                    </w:rPr>
                    <w:t>04.774.105/0001-59</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D0A49D9" w14:textId="77777777" w:rsidR="00411309" w:rsidRDefault="00411309" w:rsidP="00411309">
                  <w:pPr>
                    <w:spacing w:after="60"/>
                    <w:ind w:right="74" w:firstLine="0"/>
                    <w:jc w:val="center"/>
                    <w:rPr>
                      <w:bCs/>
                      <w:color w:val="auto"/>
                    </w:rPr>
                  </w:pPr>
                  <w:r>
                    <w:rPr>
                      <w:bCs/>
                      <w:color w:val="auto"/>
                      <w:sz w:val="16"/>
                      <w:szCs w:val="16"/>
                    </w:rPr>
                    <w:t>SEBRAE RO</w:t>
                  </w:r>
                </w:p>
              </w:tc>
              <w:tc>
                <w:tcPr>
                  <w:tcW w:w="1253" w:type="dxa"/>
                  <w:tcBorders>
                    <w:top w:val="single" w:sz="4" w:space="0" w:color="auto"/>
                    <w:left w:val="single" w:sz="4" w:space="0" w:color="auto"/>
                    <w:bottom w:val="single" w:sz="4" w:space="0" w:color="auto"/>
                    <w:right w:val="single" w:sz="4" w:space="0" w:color="auto"/>
                  </w:tcBorders>
                  <w:vAlign w:val="center"/>
                  <w:hideMark/>
                </w:tcPr>
                <w:p w14:paraId="2EBFDB21" w14:textId="77777777" w:rsidR="00411309" w:rsidRDefault="00411309" w:rsidP="00411309">
                  <w:pPr>
                    <w:spacing w:after="60"/>
                    <w:ind w:right="74" w:firstLine="0"/>
                    <w:jc w:val="center"/>
                    <w:rPr>
                      <w:bCs/>
                      <w:color w:val="auto"/>
                    </w:rPr>
                  </w:pPr>
                  <w:r>
                    <w:rPr>
                      <w:bCs/>
                      <w:color w:val="auto"/>
                      <w:sz w:val="20"/>
                      <w:szCs w:val="20"/>
                    </w:rPr>
                    <w:t>Av. Campo Sales, Nº 3421, Bairro Olaria, Porto Velho – RO. CEP: 76801-281 – Telefone: (69)3217-3825 / (69)3217-3800.</w:t>
                  </w:r>
                </w:p>
              </w:tc>
            </w:tr>
          </w:tbl>
          <w:p w14:paraId="31144A58" w14:textId="77777777" w:rsidR="00411309" w:rsidRPr="00411309" w:rsidRDefault="00411309" w:rsidP="00411309">
            <w:pPr>
              <w:tabs>
                <w:tab w:val="left" w:pos="320"/>
              </w:tabs>
              <w:spacing w:after="0" w:line="240" w:lineRule="auto"/>
              <w:ind w:firstLine="0"/>
              <w:rPr>
                <w:b/>
                <w:bCs/>
                <w:sz w:val="24"/>
                <w:szCs w:val="24"/>
              </w:rPr>
            </w:pPr>
          </w:p>
          <w:p w14:paraId="06823B2D" w14:textId="77777777" w:rsidR="00411309" w:rsidRPr="00411309" w:rsidRDefault="00411309" w:rsidP="00411309">
            <w:pPr>
              <w:tabs>
                <w:tab w:val="left" w:pos="320"/>
              </w:tabs>
              <w:spacing w:after="0" w:line="240" w:lineRule="auto"/>
              <w:ind w:firstLine="0"/>
              <w:rPr>
                <w:b/>
                <w:bCs/>
                <w:sz w:val="24"/>
                <w:szCs w:val="24"/>
              </w:rPr>
            </w:pPr>
          </w:p>
          <w:p w14:paraId="0FEA6ED9" w14:textId="77777777" w:rsidR="00797BFE" w:rsidRPr="00797BFE" w:rsidRDefault="00797BFE" w:rsidP="00797BFE">
            <w:pPr>
              <w:tabs>
                <w:tab w:val="left" w:pos="320"/>
              </w:tabs>
              <w:spacing w:after="0" w:line="240" w:lineRule="auto"/>
              <w:ind w:firstLine="0"/>
              <w:rPr>
                <w:sz w:val="24"/>
                <w:szCs w:val="24"/>
              </w:rPr>
            </w:pPr>
          </w:p>
          <w:p w14:paraId="2FAB3CEC" w14:textId="77777777" w:rsidR="00797BFE" w:rsidRPr="00797BFE" w:rsidRDefault="00797BFE" w:rsidP="00797BFE">
            <w:pPr>
              <w:tabs>
                <w:tab w:val="left" w:pos="320"/>
              </w:tabs>
              <w:spacing w:after="0" w:line="240" w:lineRule="auto"/>
              <w:ind w:firstLine="0"/>
              <w:rPr>
                <w:b/>
                <w:bCs/>
                <w:sz w:val="24"/>
                <w:szCs w:val="24"/>
              </w:rPr>
            </w:pPr>
            <w:r w:rsidRPr="00797BFE">
              <w:rPr>
                <w:b/>
                <w:bCs/>
                <w:sz w:val="24"/>
                <w:szCs w:val="24"/>
              </w:rPr>
              <w:t>3.1. Certificado Wildcard SSL OV (Validação Organizacional):</w:t>
            </w:r>
          </w:p>
          <w:p w14:paraId="574CE527" w14:textId="77777777" w:rsidR="00797BFE" w:rsidRPr="00797BFE" w:rsidRDefault="00797BFE" w:rsidP="00797BFE">
            <w:pPr>
              <w:tabs>
                <w:tab w:val="left" w:pos="320"/>
              </w:tabs>
              <w:spacing w:after="0" w:line="240" w:lineRule="auto"/>
              <w:ind w:firstLine="0"/>
              <w:rPr>
                <w:sz w:val="24"/>
                <w:szCs w:val="24"/>
              </w:rPr>
            </w:pPr>
          </w:p>
          <w:p w14:paraId="3BFFE495"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3.1.1. Requisitos do Certificado Wildcard SSL OV para servidor:</w:t>
            </w:r>
          </w:p>
          <w:p w14:paraId="62F0F2AE" w14:textId="77777777" w:rsidR="00797BFE" w:rsidRPr="00797BFE" w:rsidRDefault="00797BFE" w:rsidP="00797BFE">
            <w:pPr>
              <w:tabs>
                <w:tab w:val="left" w:pos="320"/>
              </w:tabs>
              <w:spacing w:after="0" w:line="240" w:lineRule="auto"/>
              <w:ind w:firstLine="0"/>
              <w:rPr>
                <w:sz w:val="24"/>
                <w:szCs w:val="24"/>
              </w:rPr>
            </w:pPr>
          </w:p>
          <w:p w14:paraId="509AF326"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3.1.2. O certificado digital deverá ser do tipo Wildcard SSL com validação organizacional (OV), destinado à proteção de um domínio principal e todos os seus subdomínios de primeiro nível (ex: `*.dominio.gov.br`), oferecendo uma solução escalável e de fácil gerenciamento para ambientes corporativos e governamentais;</w:t>
            </w:r>
          </w:p>
          <w:p w14:paraId="636ECEE5" w14:textId="77777777" w:rsidR="00797BFE" w:rsidRPr="00797BFE" w:rsidRDefault="00797BFE" w:rsidP="00797BFE">
            <w:pPr>
              <w:tabs>
                <w:tab w:val="left" w:pos="320"/>
              </w:tabs>
              <w:spacing w:after="0" w:line="240" w:lineRule="auto"/>
              <w:ind w:firstLine="0"/>
              <w:rPr>
                <w:sz w:val="24"/>
                <w:szCs w:val="24"/>
              </w:rPr>
            </w:pPr>
          </w:p>
          <w:p w14:paraId="2D041C15"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3.1.3. Deve empregar criptografia assimétrica com chaves RSA de no mínimo 2048 bits, garantindo a robustez na proteção das comunicações entre o cliente e o servidor;</w:t>
            </w:r>
          </w:p>
          <w:p w14:paraId="11B612E5" w14:textId="77777777" w:rsidR="00797BFE" w:rsidRPr="00797BFE" w:rsidRDefault="00797BFE" w:rsidP="00797BFE">
            <w:pPr>
              <w:tabs>
                <w:tab w:val="left" w:pos="320"/>
              </w:tabs>
              <w:spacing w:after="0" w:line="240" w:lineRule="auto"/>
              <w:ind w:firstLine="0"/>
              <w:rPr>
                <w:sz w:val="24"/>
                <w:szCs w:val="24"/>
              </w:rPr>
            </w:pPr>
          </w:p>
          <w:p w14:paraId="10FF96B0"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3.1.4. A criptografia simétrica utilizada deve ser baseada em algoritmos da família SHA-2, com chaves de, no mínimo, 256 bits, assegurando alto nível de integridade e confidencialidade dos dados;</w:t>
            </w:r>
          </w:p>
          <w:p w14:paraId="384499F5" w14:textId="77777777" w:rsidR="00797BFE" w:rsidRPr="00797BFE" w:rsidRDefault="00797BFE" w:rsidP="00797BFE">
            <w:pPr>
              <w:tabs>
                <w:tab w:val="left" w:pos="320"/>
              </w:tabs>
              <w:spacing w:after="0" w:line="240" w:lineRule="auto"/>
              <w:ind w:firstLine="0"/>
              <w:rPr>
                <w:sz w:val="24"/>
                <w:szCs w:val="24"/>
              </w:rPr>
            </w:pPr>
          </w:p>
          <w:p w14:paraId="3AD31270"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3.1.5. Deve ser emitido por uma Autoridade Certificadora (CA) reconhecida internacionalmente, que realize validação organizacional formal, incluindo a verificação da existência legal, física e operacional da entidade solicitante;</w:t>
            </w:r>
          </w:p>
          <w:p w14:paraId="4E7722A3" w14:textId="77777777" w:rsidR="00797BFE" w:rsidRPr="00797BFE" w:rsidRDefault="00797BFE" w:rsidP="00797BFE">
            <w:pPr>
              <w:tabs>
                <w:tab w:val="left" w:pos="320"/>
              </w:tabs>
              <w:spacing w:after="0" w:line="240" w:lineRule="auto"/>
              <w:ind w:firstLine="0"/>
              <w:rPr>
                <w:sz w:val="24"/>
                <w:szCs w:val="24"/>
              </w:rPr>
            </w:pPr>
          </w:p>
          <w:p w14:paraId="4B7899C9" w14:textId="77777777" w:rsidR="00797BFE" w:rsidRPr="00797BFE" w:rsidRDefault="00797BFE" w:rsidP="00797BFE">
            <w:pPr>
              <w:tabs>
                <w:tab w:val="left" w:pos="320"/>
              </w:tabs>
              <w:spacing w:after="0" w:line="240" w:lineRule="auto"/>
              <w:ind w:firstLine="0"/>
              <w:rPr>
                <w:sz w:val="24"/>
                <w:szCs w:val="24"/>
              </w:rPr>
            </w:pPr>
            <w:r w:rsidRPr="00797BFE">
              <w:rPr>
                <w:sz w:val="24"/>
                <w:szCs w:val="24"/>
              </w:rPr>
              <w:t xml:space="preserve">3.1.6. Garantir ampla compatibilidade com os principais navegadores do mercado, como Google Chrome, Mozilla Firefox, Microsoft Edge, Safari e Opera, além de total </w:t>
            </w:r>
            <w:r w:rsidRPr="00797BFE">
              <w:rPr>
                <w:sz w:val="24"/>
                <w:szCs w:val="24"/>
              </w:rPr>
              <w:lastRenderedPageBreak/>
              <w:t>suporte aos navegadores embarcados em dispositivos móveis nas plataformas Android e Apple iOS;</w:t>
            </w:r>
          </w:p>
          <w:p w14:paraId="6CB0944D" w14:textId="77777777" w:rsidR="00797BFE" w:rsidRPr="00797BFE" w:rsidRDefault="00797BFE" w:rsidP="00797BFE">
            <w:pPr>
              <w:tabs>
                <w:tab w:val="left" w:pos="320"/>
              </w:tabs>
              <w:spacing w:after="0" w:line="240" w:lineRule="auto"/>
              <w:ind w:firstLine="0"/>
              <w:rPr>
                <w:sz w:val="24"/>
                <w:szCs w:val="24"/>
              </w:rPr>
            </w:pPr>
          </w:p>
          <w:p w14:paraId="4D363779"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3.1.7. Deve incluir suporte técnico especializado e garantia contra emissão fraudulenta, conforme política da CA emissora.</w:t>
            </w:r>
          </w:p>
          <w:p w14:paraId="33FAED35" w14:textId="77777777" w:rsidR="00797BFE" w:rsidRPr="00797BFE" w:rsidRDefault="00797BFE" w:rsidP="00797BFE">
            <w:pPr>
              <w:tabs>
                <w:tab w:val="left" w:pos="320"/>
              </w:tabs>
              <w:spacing w:after="0" w:line="240" w:lineRule="auto"/>
              <w:ind w:firstLine="0"/>
              <w:rPr>
                <w:sz w:val="24"/>
                <w:szCs w:val="24"/>
              </w:rPr>
            </w:pPr>
          </w:p>
          <w:p w14:paraId="3C6AD256" w14:textId="77777777" w:rsidR="00797BFE" w:rsidRPr="00797BFE" w:rsidRDefault="00797BFE" w:rsidP="00797BFE">
            <w:pPr>
              <w:tabs>
                <w:tab w:val="left" w:pos="320"/>
              </w:tabs>
              <w:spacing w:after="0" w:line="240" w:lineRule="auto"/>
              <w:ind w:firstLine="0"/>
              <w:rPr>
                <w:b/>
                <w:bCs/>
                <w:sz w:val="24"/>
                <w:szCs w:val="24"/>
              </w:rPr>
            </w:pPr>
            <w:r w:rsidRPr="00797BFE">
              <w:rPr>
                <w:b/>
                <w:bCs/>
                <w:sz w:val="24"/>
                <w:szCs w:val="24"/>
              </w:rPr>
              <w:t>3.2. Certificado SSL EV (Validação Estendida):</w:t>
            </w:r>
          </w:p>
          <w:p w14:paraId="6913FD0A" w14:textId="77777777" w:rsidR="00797BFE" w:rsidRPr="00797BFE" w:rsidRDefault="00797BFE" w:rsidP="00797BFE">
            <w:pPr>
              <w:tabs>
                <w:tab w:val="left" w:pos="320"/>
              </w:tabs>
              <w:spacing w:after="0" w:line="240" w:lineRule="auto"/>
              <w:ind w:firstLine="0"/>
              <w:rPr>
                <w:sz w:val="24"/>
                <w:szCs w:val="24"/>
              </w:rPr>
            </w:pPr>
          </w:p>
          <w:p w14:paraId="3EDF53A1"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3.2.1. Requisitos do Certificado SSL EV:</w:t>
            </w:r>
          </w:p>
          <w:p w14:paraId="18983004" w14:textId="77777777" w:rsidR="00797BFE" w:rsidRPr="00797BFE" w:rsidRDefault="00797BFE" w:rsidP="00797BFE">
            <w:pPr>
              <w:tabs>
                <w:tab w:val="left" w:pos="320"/>
              </w:tabs>
              <w:spacing w:after="0" w:line="240" w:lineRule="auto"/>
              <w:ind w:firstLine="0"/>
              <w:rPr>
                <w:sz w:val="24"/>
                <w:szCs w:val="24"/>
              </w:rPr>
            </w:pPr>
          </w:p>
          <w:p w14:paraId="2176CBD7"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3.2.2. Tipo: Certificado digital SSL com Validação Estendida (EV), projetado para oferecer o mais alto nível de autenticação digital disponível atualmente;</w:t>
            </w:r>
          </w:p>
          <w:p w14:paraId="6576CE65" w14:textId="77777777" w:rsidR="00797BFE" w:rsidRPr="00797BFE" w:rsidRDefault="00797BFE" w:rsidP="00797BFE">
            <w:pPr>
              <w:tabs>
                <w:tab w:val="left" w:pos="320"/>
              </w:tabs>
              <w:spacing w:after="0" w:line="240" w:lineRule="auto"/>
              <w:ind w:firstLine="0"/>
              <w:rPr>
                <w:sz w:val="24"/>
                <w:szCs w:val="24"/>
              </w:rPr>
            </w:pPr>
          </w:p>
          <w:p w14:paraId="19D8E9FC"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3.2.3 Validação: A entidade emissora deve realizar verificação rigorosa da identidade jurídica, física e operacional da organização solicitante, com base em documentação oficial e fontes confiáveis, incluindo análise detalhada por parte da Autoridade Certificadora;</w:t>
            </w:r>
          </w:p>
          <w:p w14:paraId="3195349A" w14:textId="77777777" w:rsidR="00797BFE" w:rsidRPr="00797BFE" w:rsidRDefault="00797BFE" w:rsidP="00797BFE">
            <w:pPr>
              <w:tabs>
                <w:tab w:val="left" w:pos="320"/>
              </w:tabs>
              <w:spacing w:after="0" w:line="240" w:lineRule="auto"/>
              <w:ind w:firstLine="0"/>
              <w:rPr>
                <w:sz w:val="24"/>
                <w:szCs w:val="24"/>
              </w:rPr>
            </w:pPr>
          </w:p>
          <w:p w14:paraId="440FB96F"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3.2.4. Exibição no Navegador: O certificado EV deve permitir a exibição do nome legal da organização na barra de endereços dos principais navegadores, ao lado do ícone de cadeado, promovendo maior transparência e confiança ao usuário final;</w:t>
            </w:r>
          </w:p>
          <w:p w14:paraId="2A49A7B9" w14:textId="77777777" w:rsidR="00797BFE" w:rsidRPr="00797BFE" w:rsidRDefault="00797BFE" w:rsidP="00797BFE">
            <w:pPr>
              <w:tabs>
                <w:tab w:val="left" w:pos="320"/>
              </w:tabs>
              <w:spacing w:after="0" w:line="240" w:lineRule="auto"/>
              <w:ind w:firstLine="0"/>
              <w:rPr>
                <w:sz w:val="24"/>
                <w:szCs w:val="24"/>
              </w:rPr>
            </w:pPr>
          </w:p>
          <w:p w14:paraId="66B43A39"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3.2.5. Criptografia: Deve utilizar chave pública RSA de no mínimo 2048 bits, com assinatura digital baseada no algoritmo SHA-2 (SHA-256), conforme os padrões de segurança mais atualizados;</w:t>
            </w:r>
          </w:p>
          <w:p w14:paraId="2B2A8AA1" w14:textId="77777777" w:rsidR="00797BFE" w:rsidRPr="00797BFE" w:rsidRDefault="00797BFE" w:rsidP="00797BFE">
            <w:pPr>
              <w:tabs>
                <w:tab w:val="left" w:pos="320"/>
              </w:tabs>
              <w:spacing w:after="0" w:line="240" w:lineRule="auto"/>
              <w:ind w:firstLine="0"/>
              <w:rPr>
                <w:sz w:val="24"/>
                <w:szCs w:val="24"/>
              </w:rPr>
            </w:pPr>
          </w:p>
          <w:p w14:paraId="1A1507E0" w14:textId="77777777" w:rsidR="00797BFE" w:rsidRPr="00797BFE" w:rsidRDefault="00797BFE" w:rsidP="00797BFE">
            <w:pPr>
              <w:tabs>
                <w:tab w:val="left" w:pos="320"/>
              </w:tabs>
              <w:spacing w:after="0" w:line="240" w:lineRule="auto"/>
              <w:ind w:firstLine="0"/>
              <w:rPr>
                <w:sz w:val="24"/>
                <w:szCs w:val="24"/>
              </w:rPr>
            </w:pPr>
            <w:r w:rsidRPr="00797BFE">
              <w:rPr>
                <w:sz w:val="24"/>
                <w:szCs w:val="24"/>
              </w:rPr>
              <w:t>3.2.6. Compatibilidade: Garantir pleno funcionamento com os navegadores modernos (Google Chrome, Mozilla Firefox, Apple Safari, Microsoft Edge) e sistemas operacionais móveis (Android, iOS), com reconhecimento imediato da entidade certificada;</w:t>
            </w:r>
          </w:p>
          <w:p w14:paraId="33DBD77F" w14:textId="77777777" w:rsidR="00797BFE" w:rsidRPr="00797BFE" w:rsidRDefault="00797BFE" w:rsidP="00797BFE">
            <w:pPr>
              <w:tabs>
                <w:tab w:val="left" w:pos="320"/>
              </w:tabs>
              <w:spacing w:after="0" w:line="240" w:lineRule="auto"/>
              <w:ind w:firstLine="0"/>
              <w:rPr>
                <w:sz w:val="24"/>
                <w:szCs w:val="24"/>
              </w:rPr>
            </w:pPr>
          </w:p>
          <w:p w14:paraId="13E6E2AE" w14:textId="1E24D487" w:rsidR="00797BFE" w:rsidRPr="00797BFE" w:rsidRDefault="00797BFE" w:rsidP="00797BFE">
            <w:pPr>
              <w:tabs>
                <w:tab w:val="left" w:pos="320"/>
              </w:tabs>
              <w:spacing w:after="0" w:line="240" w:lineRule="auto"/>
              <w:ind w:firstLine="0"/>
              <w:rPr>
                <w:sz w:val="24"/>
                <w:szCs w:val="24"/>
              </w:rPr>
            </w:pPr>
            <w:r w:rsidRPr="00797BFE">
              <w:rPr>
                <w:sz w:val="24"/>
                <w:szCs w:val="24"/>
              </w:rPr>
              <w:t>3.2.</w:t>
            </w:r>
            <w:r w:rsidR="00F8303C">
              <w:rPr>
                <w:sz w:val="24"/>
                <w:szCs w:val="24"/>
              </w:rPr>
              <w:t>7</w:t>
            </w:r>
            <w:r w:rsidRPr="00797BFE">
              <w:rPr>
                <w:sz w:val="24"/>
                <w:szCs w:val="24"/>
              </w:rPr>
              <w:t>. Garantia e Validade: O certificado deve ter validade mínima de 36 meses e incluir garantia comercial fornecida pela CA emissora contra eventuais emissões incorretas ou comprometimento de segurança;</w:t>
            </w:r>
          </w:p>
          <w:p w14:paraId="1B92E1E3" w14:textId="77777777" w:rsidR="00797BFE" w:rsidRPr="00797BFE" w:rsidRDefault="00797BFE" w:rsidP="00797BFE">
            <w:pPr>
              <w:tabs>
                <w:tab w:val="left" w:pos="320"/>
              </w:tabs>
              <w:spacing w:after="0" w:line="240" w:lineRule="auto"/>
              <w:ind w:firstLine="0"/>
              <w:rPr>
                <w:sz w:val="24"/>
                <w:szCs w:val="24"/>
              </w:rPr>
            </w:pPr>
          </w:p>
          <w:p w14:paraId="6CF08F8A" w14:textId="65CA7115" w:rsidR="00797BFE" w:rsidRPr="00797BFE" w:rsidRDefault="00797BFE" w:rsidP="00797BFE">
            <w:pPr>
              <w:tabs>
                <w:tab w:val="left" w:pos="320"/>
              </w:tabs>
              <w:spacing w:after="0" w:line="240" w:lineRule="auto"/>
              <w:ind w:firstLine="0"/>
              <w:rPr>
                <w:sz w:val="24"/>
                <w:szCs w:val="24"/>
              </w:rPr>
            </w:pPr>
            <w:r w:rsidRPr="00797BFE">
              <w:rPr>
                <w:sz w:val="24"/>
                <w:szCs w:val="24"/>
              </w:rPr>
              <w:t>3.2.</w:t>
            </w:r>
            <w:r w:rsidR="00F8303C">
              <w:rPr>
                <w:sz w:val="24"/>
                <w:szCs w:val="24"/>
              </w:rPr>
              <w:t>8</w:t>
            </w:r>
            <w:r w:rsidRPr="00797BFE">
              <w:rPr>
                <w:sz w:val="24"/>
                <w:szCs w:val="24"/>
              </w:rPr>
              <w:t>. Aplicação recomendada: Ambientes que demandem elevado grau de confiança pública e proteção de dados sensíveis, como portais institucionais, sistemas de autenticação, páginas de login de usuários, serviços online e plataformas de atendimento digital.</w:t>
            </w:r>
          </w:p>
          <w:p w14:paraId="1C08425C" w14:textId="77777777" w:rsidR="00411309" w:rsidRPr="00411309" w:rsidRDefault="00411309" w:rsidP="00411309">
            <w:pPr>
              <w:tabs>
                <w:tab w:val="left" w:pos="320"/>
              </w:tabs>
              <w:spacing w:after="0" w:line="240" w:lineRule="auto"/>
              <w:ind w:firstLine="0"/>
              <w:rPr>
                <w:b/>
                <w:bCs/>
                <w:sz w:val="24"/>
                <w:szCs w:val="24"/>
              </w:rPr>
            </w:pPr>
          </w:p>
          <w:p w14:paraId="3DA54D9F" w14:textId="77777777" w:rsidR="00411309" w:rsidRDefault="00411309" w:rsidP="009C5141">
            <w:pPr>
              <w:pStyle w:val="PargrafodaLista"/>
              <w:tabs>
                <w:tab w:val="left" w:pos="320"/>
              </w:tabs>
              <w:spacing w:after="0" w:line="240" w:lineRule="auto"/>
              <w:ind w:left="313" w:firstLine="0"/>
              <w:rPr>
                <w:b/>
                <w:bCs/>
                <w:sz w:val="24"/>
                <w:szCs w:val="24"/>
              </w:rPr>
            </w:pPr>
          </w:p>
          <w:p w14:paraId="4B29463D" w14:textId="77777777" w:rsidR="00411309" w:rsidRDefault="00411309" w:rsidP="009C5141">
            <w:pPr>
              <w:pStyle w:val="PargrafodaLista"/>
              <w:tabs>
                <w:tab w:val="left" w:pos="320"/>
              </w:tabs>
              <w:spacing w:after="0" w:line="240" w:lineRule="auto"/>
              <w:ind w:left="313" w:firstLine="0"/>
              <w:rPr>
                <w:b/>
                <w:bCs/>
                <w:sz w:val="24"/>
                <w:szCs w:val="24"/>
              </w:rPr>
            </w:pPr>
          </w:p>
          <w:p w14:paraId="6E74AF68" w14:textId="77777777" w:rsidR="00411309" w:rsidRPr="00411309" w:rsidRDefault="00411309" w:rsidP="00411309">
            <w:pPr>
              <w:tabs>
                <w:tab w:val="left" w:pos="320"/>
              </w:tabs>
              <w:spacing w:after="0" w:line="240" w:lineRule="auto"/>
              <w:ind w:firstLine="0"/>
              <w:rPr>
                <w:b/>
                <w:bCs/>
                <w:sz w:val="24"/>
                <w:szCs w:val="24"/>
              </w:rPr>
            </w:pPr>
          </w:p>
          <w:p w14:paraId="5D1B818A" w14:textId="2008EF4A" w:rsidR="00AC59E0" w:rsidRPr="00EA6617" w:rsidRDefault="00AC59E0" w:rsidP="00B02797">
            <w:pPr>
              <w:spacing w:after="0" w:line="240" w:lineRule="auto"/>
              <w:ind w:left="1163" w:firstLine="0"/>
              <w:jc w:val="center"/>
              <w:rPr>
                <w:b/>
                <w:bCs/>
                <w:sz w:val="24"/>
                <w:szCs w:val="24"/>
              </w:rPr>
            </w:pPr>
          </w:p>
        </w:tc>
      </w:tr>
      <w:tr w:rsidR="00CB0320" w:rsidRPr="00EA6617" w14:paraId="3B656F1A" w14:textId="77777777" w:rsidTr="007C427C">
        <w:trPr>
          <w:trHeight w:val="13886"/>
        </w:trPr>
        <w:tc>
          <w:tcPr>
            <w:tcW w:w="9072" w:type="dxa"/>
            <w:tcBorders>
              <w:top w:val="single" w:sz="4" w:space="0" w:color="auto"/>
              <w:bottom w:val="single" w:sz="4" w:space="0" w:color="auto"/>
            </w:tcBorders>
          </w:tcPr>
          <w:p w14:paraId="2969F53E" w14:textId="16F952E2" w:rsidR="00CB0320" w:rsidRPr="00EA6617" w:rsidRDefault="00B05DD3" w:rsidP="004D2959">
            <w:pPr>
              <w:pStyle w:val="PargrafodaLista"/>
              <w:numPr>
                <w:ilvl w:val="0"/>
                <w:numId w:val="38"/>
              </w:numPr>
              <w:tabs>
                <w:tab w:val="left" w:pos="35"/>
                <w:tab w:val="left" w:pos="319"/>
              </w:tabs>
              <w:spacing w:after="0" w:line="240" w:lineRule="auto"/>
              <w:contextualSpacing w:val="0"/>
              <w:rPr>
                <w:b/>
                <w:bCs/>
                <w:sz w:val="24"/>
                <w:szCs w:val="24"/>
              </w:rPr>
            </w:pPr>
            <w:r w:rsidRPr="00EA6617">
              <w:rPr>
                <w:b/>
                <w:bCs/>
                <w:sz w:val="24"/>
                <w:szCs w:val="24"/>
              </w:rPr>
              <w:lastRenderedPageBreak/>
              <w:t>RESPONSABILIDADES</w:t>
            </w:r>
            <w:r w:rsidRPr="00EA6617">
              <w:rPr>
                <w:b/>
                <w:bCs/>
                <w:color w:val="000000"/>
                <w:sz w:val="24"/>
                <w:szCs w:val="24"/>
              </w:rPr>
              <w:t xml:space="preserve"> E OBRIGAÇÕES </w:t>
            </w:r>
          </w:p>
          <w:p w14:paraId="76798DBE" w14:textId="77777777" w:rsidR="00B05DD3" w:rsidRPr="00EA6617" w:rsidRDefault="00B05DD3" w:rsidP="007C427C">
            <w:pPr>
              <w:pStyle w:val="PargrafodaLista"/>
              <w:tabs>
                <w:tab w:val="left" w:pos="35"/>
                <w:tab w:val="left" w:pos="319"/>
              </w:tabs>
              <w:spacing w:after="0" w:line="240" w:lineRule="auto"/>
              <w:ind w:left="0" w:firstLine="0"/>
              <w:contextualSpacing w:val="0"/>
              <w:rPr>
                <w:b/>
                <w:bCs/>
                <w:sz w:val="24"/>
                <w:szCs w:val="24"/>
              </w:rPr>
            </w:pPr>
          </w:p>
          <w:p w14:paraId="082BFBAB" w14:textId="1D9A1540" w:rsidR="00CB0320" w:rsidRPr="00F42C1A" w:rsidRDefault="00B05DD3" w:rsidP="007C427C">
            <w:pPr>
              <w:pStyle w:val="PargrafodaLista"/>
              <w:numPr>
                <w:ilvl w:val="1"/>
                <w:numId w:val="38"/>
              </w:numPr>
              <w:tabs>
                <w:tab w:val="left" w:pos="35"/>
                <w:tab w:val="left" w:pos="319"/>
              </w:tabs>
              <w:spacing w:after="0" w:line="240" w:lineRule="auto"/>
              <w:ind w:left="0" w:firstLine="0"/>
              <w:contextualSpacing w:val="0"/>
              <w:rPr>
                <w:b/>
                <w:bCs/>
                <w:sz w:val="24"/>
                <w:szCs w:val="24"/>
              </w:rPr>
            </w:pPr>
            <w:r w:rsidRPr="00EA6617">
              <w:rPr>
                <w:b/>
                <w:sz w:val="24"/>
                <w:szCs w:val="24"/>
              </w:rPr>
              <w:t>COMPETE</w:t>
            </w:r>
            <w:r w:rsidRPr="00EA6617">
              <w:rPr>
                <w:b/>
                <w:bCs/>
                <w:kern w:val="2"/>
                <w:sz w:val="24"/>
                <w:szCs w:val="24"/>
                <w:lang w:val="pt-PT"/>
              </w:rPr>
              <w:t xml:space="preserve"> À CONTRATADA: </w:t>
            </w:r>
          </w:p>
          <w:p w14:paraId="01FD676B" w14:textId="77777777" w:rsidR="00A25F86" w:rsidRPr="00EA6617" w:rsidRDefault="00A25F86" w:rsidP="007C427C">
            <w:pPr>
              <w:tabs>
                <w:tab w:val="left" w:pos="35"/>
                <w:tab w:val="left" w:pos="319"/>
              </w:tabs>
              <w:spacing w:after="0" w:line="240" w:lineRule="auto"/>
              <w:ind w:firstLine="0"/>
              <w:contextualSpacing w:val="0"/>
              <w:rPr>
                <w:b/>
                <w:bCs/>
                <w:sz w:val="24"/>
                <w:szCs w:val="24"/>
                <w:lang w:val="pt-PT"/>
              </w:rPr>
            </w:pPr>
          </w:p>
          <w:p w14:paraId="0973EAEF" w14:textId="77777777" w:rsidR="00A25F86" w:rsidRPr="00EA6617" w:rsidRDefault="00CB0320" w:rsidP="007C427C">
            <w:pPr>
              <w:pStyle w:val="PargrafodaLista"/>
              <w:tabs>
                <w:tab w:val="left" w:pos="30"/>
                <w:tab w:val="left" w:pos="319"/>
              </w:tabs>
              <w:spacing w:after="0" w:line="240" w:lineRule="auto"/>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5D5AA914" w14:textId="77777777" w:rsidR="004D2959" w:rsidRPr="004D2959" w:rsidRDefault="004D2959" w:rsidP="004D2959">
            <w:pPr>
              <w:pStyle w:val="PargrafodaLista"/>
              <w:numPr>
                <w:ilvl w:val="0"/>
                <w:numId w:val="39"/>
              </w:numPr>
              <w:tabs>
                <w:tab w:val="left" w:pos="30"/>
                <w:tab w:val="left" w:pos="319"/>
                <w:tab w:val="left" w:pos="1308"/>
              </w:tabs>
              <w:spacing w:after="0" w:line="240" w:lineRule="auto"/>
              <w:contextualSpacing w:val="0"/>
              <w:rPr>
                <w:vanish/>
                <w:sz w:val="24"/>
                <w:szCs w:val="24"/>
              </w:rPr>
            </w:pPr>
          </w:p>
          <w:p w14:paraId="1CE818E1" w14:textId="77777777" w:rsidR="004D2959" w:rsidRPr="004D2959" w:rsidRDefault="004D2959" w:rsidP="004D2959">
            <w:pPr>
              <w:pStyle w:val="PargrafodaLista"/>
              <w:numPr>
                <w:ilvl w:val="0"/>
                <w:numId w:val="39"/>
              </w:numPr>
              <w:tabs>
                <w:tab w:val="left" w:pos="30"/>
                <w:tab w:val="left" w:pos="319"/>
                <w:tab w:val="left" w:pos="1308"/>
              </w:tabs>
              <w:spacing w:after="0" w:line="240" w:lineRule="auto"/>
              <w:contextualSpacing w:val="0"/>
              <w:rPr>
                <w:vanish/>
                <w:sz w:val="24"/>
                <w:szCs w:val="24"/>
              </w:rPr>
            </w:pPr>
          </w:p>
          <w:p w14:paraId="53CF3AC1" w14:textId="77777777" w:rsidR="004D2959" w:rsidRPr="004D2959" w:rsidRDefault="004D2959" w:rsidP="004D2959">
            <w:pPr>
              <w:pStyle w:val="PargrafodaLista"/>
              <w:numPr>
                <w:ilvl w:val="1"/>
                <w:numId w:val="39"/>
              </w:numPr>
              <w:tabs>
                <w:tab w:val="left" w:pos="30"/>
                <w:tab w:val="left" w:pos="319"/>
                <w:tab w:val="left" w:pos="1308"/>
              </w:tabs>
              <w:spacing w:after="0" w:line="240" w:lineRule="auto"/>
              <w:contextualSpacing w:val="0"/>
              <w:rPr>
                <w:vanish/>
                <w:sz w:val="24"/>
                <w:szCs w:val="24"/>
              </w:rPr>
            </w:pPr>
          </w:p>
          <w:p w14:paraId="2D566C42" w14:textId="0F0F2A1C" w:rsidR="002D74EC" w:rsidRDefault="00F26631" w:rsidP="004D2959">
            <w:pPr>
              <w:pStyle w:val="PargrafodaLista"/>
              <w:numPr>
                <w:ilvl w:val="2"/>
                <w:numId w:val="39"/>
              </w:numPr>
              <w:tabs>
                <w:tab w:val="left" w:pos="30"/>
                <w:tab w:val="left" w:pos="319"/>
                <w:tab w:val="left" w:pos="1308"/>
              </w:tabs>
              <w:spacing w:after="0" w:line="240" w:lineRule="auto"/>
              <w:contextualSpacing w:val="0"/>
              <w:rPr>
                <w:sz w:val="24"/>
                <w:szCs w:val="24"/>
              </w:rPr>
            </w:pPr>
            <w:r>
              <w:rPr>
                <w:sz w:val="24"/>
                <w:szCs w:val="24"/>
              </w:rPr>
              <w:t xml:space="preserve">  </w:t>
            </w:r>
            <w:r w:rsidR="002D74EC" w:rsidRPr="00EA6617">
              <w:rPr>
                <w:sz w:val="24"/>
                <w:szCs w:val="24"/>
              </w:rPr>
              <w:t>Realizar o objeto do contrato em estrita observância ao expresso e previamente autorizado pelo Sebrae/RO;</w:t>
            </w:r>
          </w:p>
          <w:p w14:paraId="029A305F" w14:textId="77777777" w:rsidR="00F26631" w:rsidRPr="00EA6617" w:rsidRDefault="00F26631" w:rsidP="00F26631">
            <w:pPr>
              <w:pStyle w:val="PargrafodaLista"/>
              <w:tabs>
                <w:tab w:val="left" w:pos="30"/>
                <w:tab w:val="left" w:pos="319"/>
              </w:tabs>
              <w:spacing w:after="0" w:line="240" w:lineRule="auto"/>
              <w:ind w:left="1080" w:firstLine="0"/>
              <w:contextualSpacing w:val="0"/>
              <w:rPr>
                <w:sz w:val="24"/>
                <w:szCs w:val="24"/>
              </w:rPr>
            </w:pPr>
          </w:p>
          <w:p w14:paraId="32D965B7" w14:textId="40948853" w:rsidR="002D74EC" w:rsidRPr="00F26631" w:rsidRDefault="002D74EC" w:rsidP="00E342D3">
            <w:pPr>
              <w:pStyle w:val="PargrafodaLista"/>
              <w:numPr>
                <w:ilvl w:val="2"/>
                <w:numId w:val="39"/>
              </w:numPr>
              <w:tabs>
                <w:tab w:val="left" w:pos="30"/>
                <w:tab w:val="left" w:pos="319"/>
              </w:tabs>
              <w:spacing w:after="0" w:line="240" w:lineRule="auto"/>
              <w:contextualSpacing w:val="0"/>
              <w:rPr>
                <w:color w:val="000000"/>
                <w:sz w:val="24"/>
                <w:szCs w:val="24"/>
              </w:rPr>
            </w:pPr>
            <w:r w:rsidRPr="00EA6617">
              <w:rPr>
                <w:sz w:val="24"/>
                <w:szCs w:val="24"/>
              </w:rPr>
              <w:t>Respeitar as normas e políticas de segurança do Sebrae/RO;</w:t>
            </w:r>
          </w:p>
          <w:p w14:paraId="2A9BDE65"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63281030" w14:textId="456E07E8"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A31C83F"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5FB972BA" w14:textId="0FB2E4EE"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Prestar informações e esclarecimentos que venham a ser solicitados pelo Sebrae/RO, atendendo de imediato às reclamações;</w:t>
            </w:r>
          </w:p>
          <w:p w14:paraId="001BF528"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15E2732D" w14:textId="4B98AD3D"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Manter entendimento com o Sebrae/RO, objetivando evitar transtornos nos atendimentos, mantendo sempre a Instituição informada de dados relevantes;</w:t>
            </w:r>
          </w:p>
          <w:p w14:paraId="2E744354"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6D8CAD0C" w14:textId="066CD796"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D302356"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3EF865FA" w14:textId="7514B294"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Comprovar, a qualquer momento, o pagamento dos tributos que incidirem sobre realização do objeto;</w:t>
            </w:r>
          </w:p>
          <w:p w14:paraId="53C6CE7E"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048B1CCE" w14:textId="69421539"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Cumprir todas as legislações federais, estaduais e municipais pertinentes e vigentes durante a execução do contrato, sendo a única responsável por prejuízos decorrentes de infrações a que der causa;</w:t>
            </w:r>
          </w:p>
          <w:p w14:paraId="2DA702D8"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346689FB" w14:textId="20F9CF8A" w:rsidR="002D74EC" w:rsidRPr="00F26631" w:rsidRDefault="00F26631" w:rsidP="00E342D3">
            <w:pPr>
              <w:pStyle w:val="PargrafodaLista"/>
              <w:numPr>
                <w:ilvl w:val="2"/>
                <w:numId w:val="39"/>
              </w:numPr>
              <w:tabs>
                <w:tab w:val="left" w:pos="30"/>
                <w:tab w:val="left" w:pos="319"/>
                <w:tab w:val="left" w:pos="1308"/>
              </w:tabs>
              <w:spacing w:after="0" w:line="240" w:lineRule="auto"/>
              <w:contextualSpacing w:val="0"/>
              <w:rPr>
                <w:color w:val="000000"/>
                <w:sz w:val="24"/>
                <w:szCs w:val="24"/>
              </w:rPr>
            </w:pPr>
            <w:r>
              <w:rPr>
                <w:sz w:val="24"/>
                <w:szCs w:val="24"/>
              </w:rPr>
              <w:t xml:space="preserve">  </w:t>
            </w:r>
            <w:r w:rsidR="002D74EC" w:rsidRPr="00EA6617">
              <w:rPr>
                <w:sz w:val="24"/>
                <w:szCs w:val="24"/>
              </w:rPr>
              <w:t>Arcar com todas as despesas referentes à mão-de-obra, transportes,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3386FC08"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445A91B4" w14:textId="184FD2C5" w:rsidR="002D74EC" w:rsidRPr="00F26631" w:rsidRDefault="002D74EC" w:rsidP="00E342D3">
            <w:pPr>
              <w:pStyle w:val="PargrafodaLista"/>
              <w:numPr>
                <w:ilvl w:val="2"/>
                <w:numId w:val="39"/>
              </w:numPr>
              <w:tabs>
                <w:tab w:val="left" w:pos="30"/>
                <w:tab w:val="left" w:pos="319"/>
              </w:tabs>
              <w:spacing w:after="0" w:line="240" w:lineRule="auto"/>
              <w:contextualSpacing w:val="0"/>
              <w:rPr>
                <w:color w:val="000000"/>
                <w:sz w:val="24"/>
                <w:szCs w:val="24"/>
              </w:rPr>
            </w:pPr>
            <w:r w:rsidRPr="00EA6617">
              <w:rPr>
                <w:sz w:val="24"/>
                <w:szCs w:val="24"/>
              </w:rPr>
              <w:t>Não assumir quaisquer despesas em nome e por conta do Sebrae/RO, sem expressa autorização;</w:t>
            </w:r>
          </w:p>
          <w:p w14:paraId="7BCD8796"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0CD1776F" w14:textId="623431CF"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Orientar seus funcionários quanto a não existência de vínculo empregatício com a Sebrae/RO;</w:t>
            </w:r>
          </w:p>
          <w:p w14:paraId="1E3ADE3B"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41627A00" w14:textId="1737014C"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7A8941FB"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5D5C0886" w14:textId="098DB9B7"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65896E38"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186F24A2" w14:textId="5D7E10D2"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002D74EC" w:rsidRPr="00EA6617">
              <w:rPr>
                <w:sz w:val="24"/>
                <w:szCs w:val="24"/>
              </w:rPr>
              <w:t xml:space="preserve"> Sebrae/RO;</w:t>
            </w:r>
          </w:p>
          <w:p w14:paraId="6DA94386"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3ED7C156" w14:textId="687F9D33" w:rsidR="002D74EC" w:rsidRPr="00F26631"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21DDCFFD" w14:textId="77777777" w:rsidR="00F26631" w:rsidRPr="00EA6617" w:rsidRDefault="00F26631" w:rsidP="00F26631">
            <w:pPr>
              <w:pStyle w:val="PargrafodaLista"/>
              <w:tabs>
                <w:tab w:val="left" w:pos="30"/>
                <w:tab w:val="left" w:pos="319"/>
              </w:tabs>
              <w:spacing w:after="0" w:line="240" w:lineRule="auto"/>
              <w:ind w:left="1080" w:firstLine="0"/>
              <w:contextualSpacing w:val="0"/>
              <w:rPr>
                <w:color w:val="000000"/>
                <w:sz w:val="24"/>
                <w:szCs w:val="24"/>
              </w:rPr>
            </w:pPr>
          </w:p>
          <w:p w14:paraId="5B93C8CD" w14:textId="4A8D8EB6" w:rsidR="002D74EC" w:rsidRPr="005020DC" w:rsidRDefault="00F26631"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0FB4A868" w14:textId="77777777" w:rsidR="005020DC" w:rsidRPr="00EA6617"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0C9153D4" w14:textId="3380893F" w:rsidR="002D74EC" w:rsidRPr="005020DC"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764AFDE8" w14:textId="77777777" w:rsidR="005020DC" w:rsidRPr="00EA6617"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1B07ED0F" w14:textId="5C44DCD1" w:rsidR="002D74EC" w:rsidRPr="005020DC"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 xml:space="preserve">A inadimplência da CONTRATADA com referência aos encargos estabelecidos, não transfere ao Sebrae/RO a </w:t>
            </w:r>
            <w:r w:rsidR="002D74EC" w:rsidRPr="00EA6617">
              <w:rPr>
                <w:sz w:val="24"/>
                <w:szCs w:val="24"/>
              </w:rPr>
              <w:lastRenderedPageBreak/>
              <w:t xml:space="preserve">responsabilidade por seu pagamento, nem poderá onerar o objeto do contrato. </w:t>
            </w:r>
          </w:p>
          <w:p w14:paraId="34701463" w14:textId="77777777" w:rsidR="005020DC" w:rsidRPr="00EA6617"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17FB832A" w14:textId="67C12E74" w:rsidR="002D74EC" w:rsidRPr="00EA6617"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559CC4B4" w:rsidR="002D74EC" w:rsidRPr="005020DC" w:rsidRDefault="005020DC" w:rsidP="00E342D3">
            <w:pPr>
              <w:pStyle w:val="PargrafodaLista"/>
              <w:numPr>
                <w:ilvl w:val="2"/>
                <w:numId w:val="39"/>
              </w:numPr>
              <w:tabs>
                <w:tab w:val="left" w:pos="30"/>
                <w:tab w:val="left" w:pos="319"/>
                <w:tab w:val="left" w:pos="1308"/>
              </w:tabs>
              <w:spacing w:after="0" w:line="240" w:lineRule="auto"/>
              <w:contextualSpacing w:val="0"/>
              <w:rPr>
                <w:color w:val="000000"/>
                <w:sz w:val="24"/>
                <w:szCs w:val="24"/>
              </w:rPr>
            </w:pPr>
            <w:r>
              <w:rPr>
                <w:sz w:val="24"/>
                <w:szCs w:val="24"/>
              </w:rPr>
              <w:t xml:space="preserve">  </w:t>
            </w:r>
            <w:r w:rsidR="002D74EC"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64F82866" w14:textId="77777777" w:rsidR="005020DC" w:rsidRPr="00EA6617"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39024A49" w14:textId="763D4013" w:rsidR="002D74EC" w:rsidRPr="005020DC" w:rsidRDefault="005020DC" w:rsidP="00E342D3">
            <w:pPr>
              <w:pStyle w:val="PargrafodaLista"/>
              <w:numPr>
                <w:ilvl w:val="2"/>
                <w:numId w:val="39"/>
              </w:numPr>
              <w:tabs>
                <w:tab w:val="left" w:pos="30"/>
                <w:tab w:val="left" w:pos="319"/>
                <w:tab w:val="left" w:pos="1166"/>
                <w:tab w:val="left" w:pos="1320"/>
              </w:tabs>
              <w:spacing w:after="0" w:line="240" w:lineRule="auto"/>
              <w:contextualSpacing w:val="0"/>
              <w:rPr>
                <w:color w:val="000000"/>
                <w:sz w:val="24"/>
                <w:szCs w:val="24"/>
              </w:rPr>
            </w:pPr>
            <w:r>
              <w:rPr>
                <w:sz w:val="24"/>
                <w:szCs w:val="24"/>
              </w:rPr>
              <w:t xml:space="preserve">  </w:t>
            </w:r>
            <w:r w:rsidR="002D74EC"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52C7BE77" w14:textId="77777777" w:rsidR="005020DC" w:rsidRPr="00EA6617" w:rsidRDefault="005020DC" w:rsidP="005020DC">
            <w:pPr>
              <w:pStyle w:val="PargrafodaLista"/>
              <w:tabs>
                <w:tab w:val="left" w:pos="30"/>
                <w:tab w:val="left" w:pos="319"/>
                <w:tab w:val="left" w:pos="1166"/>
                <w:tab w:val="left" w:pos="1330"/>
              </w:tabs>
              <w:spacing w:after="0" w:line="240" w:lineRule="auto"/>
              <w:ind w:left="1080" w:firstLine="0"/>
              <w:contextualSpacing w:val="0"/>
              <w:rPr>
                <w:color w:val="000000"/>
                <w:sz w:val="24"/>
                <w:szCs w:val="24"/>
              </w:rPr>
            </w:pPr>
          </w:p>
          <w:p w14:paraId="79106DD7" w14:textId="4B1451FC" w:rsidR="002D74EC" w:rsidRPr="005020DC" w:rsidRDefault="005020DC" w:rsidP="00E342D3">
            <w:pPr>
              <w:pStyle w:val="PargrafodaLista"/>
              <w:numPr>
                <w:ilvl w:val="2"/>
                <w:numId w:val="39"/>
              </w:numPr>
              <w:tabs>
                <w:tab w:val="left" w:pos="30"/>
                <w:tab w:val="left" w:pos="319"/>
                <w:tab w:val="left" w:pos="1166"/>
              </w:tabs>
              <w:spacing w:after="0" w:line="240" w:lineRule="auto"/>
              <w:contextualSpacing w:val="0"/>
              <w:rPr>
                <w:color w:val="000000"/>
                <w:sz w:val="24"/>
                <w:szCs w:val="24"/>
              </w:rPr>
            </w:pPr>
            <w:r>
              <w:rPr>
                <w:sz w:val="24"/>
                <w:szCs w:val="24"/>
              </w:rPr>
              <w:t xml:space="preserve">  </w:t>
            </w:r>
            <w:r w:rsidR="002D74EC" w:rsidRPr="00EA6617">
              <w:rPr>
                <w:sz w:val="24"/>
                <w:szCs w:val="24"/>
              </w:rPr>
              <w:t>Responder pelo sigilo de todas as informações a que tiver acesso em decorrência do objeto desta contratação;</w:t>
            </w:r>
          </w:p>
          <w:p w14:paraId="440A6DEB" w14:textId="203D25D7" w:rsidR="005020DC" w:rsidRPr="00EA6617"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11197587" w14:textId="0DE2AFD0" w:rsidR="002D74EC" w:rsidRPr="00EA6617"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448439EA" w:rsidR="002D74EC" w:rsidRPr="005020DC" w:rsidRDefault="005020DC" w:rsidP="00E342D3">
            <w:pPr>
              <w:pStyle w:val="PargrafodaLista"/>
              <w:numPr>
                <w:ilvl w:val="2"/>
                <w:numId w:val="39"/>
              </w:numPr>
              <w:tabs>
                <w:tab w:val="left" w:pos="30"/>
                <w:tab w:val="left" w:pos="319"/>
                <w:tab w:val="left" w:pos="1308"/>
              </w:tabs>
              <w:spacing w:after="0" w:line="240" w:lineRule="auto"/>
              <w:contextualSpacing w:val="0"/>
              <w:rPr>
                <w:color w:val="000000"/>
                <w:sz w:val="24"/>
                <w:szCs w:val="24"/>
              </w:rPr>
            </w:pPr>
            <w:r>
              <w:rPr>
                <w:sz w:val="24"/>
                <w:szCs w:val="24"/>
              </w:rPr>
              <w:t xml:space="preserve">   </w:t>
            </w:r>
            <w:r w:rsidR="002D74EC" w:rsidRPr="00EA6617">
              <w:rPr>
                <w:sz w:val="24"/>
                <w:szCs w:val="24"/>
              </w:rPr>
              <w:t>Prestar informações e esclarecimentos ao Sebrae em Rondônia sobre eventuais atos ou fatos noticiados que envolvam a CONTRATADA, independentemente de solicitação;</w:t>
            </w:r>
          </w:p>
          <w:p w14:paraId="33BD5313" w14:textId="77777777" w:rsidR="005020DC" w:rsidRPr="00EA6617"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3FB129A0" w14:textId="54079350" w:rsidR="002D74EC" w:rsidRPr="005020DC"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A006B1">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24FF6F54" w14:textId="77777777" w:rsidR="005020DC" w:rsidRPr="00A006B1"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19CCFFDA" w14:textId="274387BD" w:rsidR="002D74EC" w:rsidRPr="005020DC"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60695F6A" w14:textId="77777777" w:rsidR="005020DC" w:rsidRPr="00EA6617"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0351C6F5" w14:textId="64BB3134" w:rsidR="002D74EC" w:rsidRPr="005020DC"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47694F12" w14:textId="77777777" w:rsidR="005020DC" w:rsidRPr="00EA6617"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5D44D99D" w14:textId="7C5B8608" w:rsidR="002D74EC" w:rsidRPr="005020DC"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lastRenderedPageBreak/>
              <w:t xml:space="preserve">   </w:t>
            </w:r>
            <w:r w:rsidR="002D74EC" w:rsidRPr="00EA6617">
              <w:rPr>
                <w:sz w:val="24"/>
                <w:szCs w:val="24"/>
              </w:rPr>
              <w:t>Cumprir com os prazos de entrega das solicitações descritos no termo de referência;</w:t>
            </w:r>
          </w:p>
          <w:p w14:paraId="2C5BB2A1" w14:textId="77777777" w:rsidR="005020DC" w:rsidRPr="00EA6617" w:rsidRDefault="005020DC" w:rsidP="005020DC">
            <w:pPr>
              <w:pStyle w:val="PargrafodaLista"/>
              <w:tabs>
                <w:tab w:val="left" w:pos="30"/>
                <w:tab w:val="left" w:pos="319"/>
              </w:tabs>
              <w:spacing w:after="0" w:line="240" w:lineRule="auto"/>
              <w:ind w:left="1080" w:firstLine="0"/>
              <w:contextualSpacing w:val="0"/>
              <w:rPr>
                <w:color w:val="000000"/>
                <w:sz w:val="24"/>
                <w:szCs w:val="24"/>
              </w:rPr>
            </w:pPr>
          </w:p>
          <w:p w14:paraId="6DDC2238" w14:textId="5E31E18E" w:rsidR="002D74EC" w:rsidRPr="007C32DE"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sz w:val="24"/>
                <w:szCs w:val="24"/>
              </w:rPr>
              <w:t xml:space="preserve">   </w:t>
            </w:r>
            <w:r w:rsidR="002D74EC" w:rsidRPr="00EA6617">
              <w:rPr>
                <w:sz w:val="24"/>
                <w:szCs w:val="24"/>
              </w:rPr>
              <w:t xml:space="preserve">Respeitar as normas de controle de bens e de fluxo de pessoas nas dependências da CONTRATANTE; </w:t>
            </w:r>
          </w:p>
          <w:p w14:paraId="7AF96D24" w14:textId="77777777" w:rsidR="007C32DE" w:rsidRPr="007C32DE" w:rsidRDefault="007C32DE" w:rsidP="007C32DE">
            <w:pPr>
              <w:pStyle w:val="PargrafodaLista"/>
              <w:tabs>
                <w:tab w:val="left" w:pos="30"/>
                <w:tab w:val="left" w:pos="319"/>
              </w:tabs>
              <w:spacing w:after="0" w:line="240" w:lineRule="auto"/>
              <w:ind w:left="1080" w:firstLine="0"/>
              <w:contextualSpacing w:val="0"/>
              <w:rPr>
                <w:color w:val="000000"/>
                <w:sz w:val="24"/>
                <w:szCs w:val="24"/>
              </w:rPr>
            </w:pPr>
          </w:p>
          <w:p w14:paraId="7A116EAD" w14:textId="793B3EFB" w:rsidR="007C32DE"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color w:val="000000"/>
                <w:sz w:val="24"/>
                <w:szCs w:val="24"/>
              </w:rPr>
              <w:t xml:space="preserve">   </w:t>
            </w:r>
            <w:r w:rsidR="007C32DE" w:rsidRPr="007C32DE">
              <w:rPr>
                <w:color w:val="000000"/>
                <w:sz w:val="24"/>
                <w:szCs w:val="24"/>
              </w:rPr>
              <w:t>O prazo para entrega será de até 10 (dez) dias corridos, a partir da assinatura do contrato</w:t>
            </w:r>
          </w:p>
          <w:p w14:paraId="3870E53C" w14:textId="77777777" w:rsidR="007C32DE" w:rsidRPr="007C32DE" w:rsidRDefault="007C32DE" w:rsidP="007C32DE">
            <w:pPr>
              <w:pStyle w:val="PargrafodaLista"/>
              <w:rPr>
                <w:color w:val="000000"/>
                <w:sz w:val="24"/>
                <w:szCs w:val="24"/>
              </w:rPr>
            </w:pPr>
          </w:p>
          <w:p w14:paraId="2F004557" w14:textId="77282A9C" w:rsidR="007C32DE"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color w:val="000000"/>
                <w:sz w:val="24"/>
                <w:szCs w:val="24"/>
              </w:rPr>
              <w:t xml:space="preserve">   </w:t>
            </w:r>
            <w:r w:rsidR="007C32DE" w:rsidRPr="007C32DE">
              <w:rPr>
                <w:color w:val="000000"/>
                <w:sz w:val="24"/>
                <w:szCs w:val="24"/>
              </w:rPr>
              <w:t>Reemissão gratuita e ilimitada dos certificados durante seu período de vigência</w:t>
            </w:r>
          </w:p>
          <w:p w14:paraId="5B2A01F3" w14:textId="77777777" w:rsidR="007C32DE" w:rsidRPr="007C32DE" w:rsidRDefault="007C32DE" w:rsidP="007C32DE">
            <w:pPr>
              <w:pStyle w:val="PargrafodaLista"/>
              <w:rPr>
                <w:color w:val="000000"/>
                <w:sz w:val="24"/>
                <w:szCs w:val="24"/>
              </w:rPr>
            </w:pPr>
          </w:p>
          <w:p w14:paraId="3A3D426C" w14:textId="2B3CD1E4" w:rsidR="007C32DE" w:rsidRPr="007C32DE"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color w:val="000000"/>
                <w:sz w:val="24"/>
                <w:szCs w:val="24"/>
              </w:rPr>
              <w:t xml:space="preserve">   </w:t>
            </w:r>
            <w:r w:rsidR="007C32DE" w:rsidRPr="005020DC">
              <w:rPr>
                <w:color w:val="000000"/>
                <w:sz w:val="24"/>
                <w:szCs w:val="24"/>
              </w:rPr>
              <w:t>Disponibilização de suporte remoto, via chat, e-mail ou website para prestação de esclarecimentos e dúvidas técnicas e cadastrais</w:t>
            </w:r>
          </w:p>
          <w:p w14:paraId="4AC80805" w14:textId="77777777" w:rsidR="007C32DE" w:rsidRPr="007C32DE" w:rsidRDefault="007C32DE" w:rsidP="007C32DE">
            <w:pPr>
              <w:pStyle w:val="PargrafodaLista"/>
              <w:rPr>
                <w:color w:val="000000"/>
                <w:sz w:val="24"/>
                <w:szCs w:val="24"/>
              </w:rPr>
            </w:pPr>
          </w:p>
          <w:p w14:paraId="0B655DB1" w14:textId="2A7A3976" w:rsidR="007C32DE" w:rsidRDefault="005020DC" w:rsidP="00E342D3">
            <w:pPr>
              <w:pStyle w:val="PargrafodaLista"/>
              <w:numPr>
                <w:ilvl w:val="2"/>
                <w:numId w:val="39"/>
              </w:numPr>
              <w:tabs>
                <w:tab w:val="left" w:pos="30"/>
                <w:tab w:val="left" w:pos="319"/>
              </w:tabs>
              <w:spacing w:after="0" w:line="240" w:lineRule="auto"/>
              <w:contextualSpacing w:val="0"/>
              <w:rPr>
                <w:color w:val="000000"/>
                <w:sz w:val="24"/>
                <w:szCs w:val="24"/>
              </w:rPr>
            </w:pPr>
            <w:r>
              <w:rPr>
                <w:color w:val="000000"/>
                <w:sz w:val="24"/>
                <w:szCs w:val="24"/>
              </w:rPr>
              <w:t xml:space="preserve">   </w:t>
            </w:r>
            <w:r w:rsidR="007C32DE" w:rsidRPr="007C32DE">
              <w:rPr>
                <w:color w:val="000000"/>
                <w:sz w:val="24"/>
                <w:szCs w:val="24"/>
              </w:rPr>
              <w:t xml:space="preserve">Os serviços de manutenção ou correção no certificado deverão ser prestados por um período de </w:t>
            </w:r>
            <w:r w:rsidR="00FB063D">
              <w:rPr>
                <w:color w:val="000000"/>
                <w:sz w:val="24"/>
                <w:szCs w:val="24"/>
              </w:rPr>
              <w:t>3</w:t>
            </w:r>
            <w:r w:rsidR="00FB063D" w:rsidRPr="005020DC">
              <w:rPr>
                <w:color w:val="000000"/>
                <w:sz w:val="24"/>
                <w:szCs w:val="24"/>
              </w:rPr>
              <w:t>6</w:t>
            </w:r>
            <w:r w:rsidR="007C32DE" w:rsidRPr="007C32DE">
              <w:rPr>
                <w:color w:val="000000"/>
                <w:sz w:val="24"/>
                <w:szCs w:val="24"/>
              </w:rPr>
              <w:t xml:space="preserve"> (vinte e quatro) meses, a título de garantia, sem ônus para o Sebrae</w:t>
            </w:r>
          </w:p>
          <w:p w14:paraId="4A83334D" w14:textId="77777777" w:rsidR="007C32DE" w:rsidRPr="007C32DE" w:rsidRDefault="007C32DE" w:rsidP="007C32DE">
            <w:pPr>
              <w:pStyle w:val="PargrafodaLista"/>
              <w:rPr>
                <w:color w:val="000000"/>
                <w:sz w:val="24"/>
                <w:szCs w:val="24"/>
              </w:rPr>
            </w:pPr>
          </w:p>
          <w:p w14:paraId="00E41EEE" w14:textId="3ED2F2C2" w:rsidR="007C32DE" w:rsidRDefault="005020DC" w:rsidP="00E342D3">
            <w:pPr>
              <w:pStyle w:val="PargrafodaLista"/>
              <w:numPr>
                <w:ilvl w:val="2"/>
                <w:numId w:val="39"/>
              </w:numPr>
              <w:tabs>
                <w:tab w:val="left" w:pos="30"/>
                <w:tab w:val="left" w:pos="319"/>
                <w:tab w:val="left" w:pos="1308"/>
              </w:tabs>
              <w:spacing w:after="0" w:line="240" w:lineRule="auto"/>
              <w:contextualSpacing w:val="0"/>
              <w:rPr>
                <w:color w:val="000000"/>
                <w:sz w:val="24"/>
                <w:szCs w:val="24"/>
              </w:rPr>
            </w:pPr>
            <w:r>
              <w:rPr>
                <w:color w:val="000000"/>
                <w:sz w:val="24"/>
                <w:szCs w:val="24"/>
              </w:rPr>
              <w:t xml:space="preserve">    </w:t>
            </w:r>
            <w:r w:rsidR="007C32DE" w:rsidRPr="007C32DE">
              <w:rPr>
                <w:color w:val="000000"/>
                <w:sz w:val="24"/>
                <w:szCs w:val="24"/>
              </w:rPr>
              <w:t>O tempo de atendimento para efeito de aplicação de penalidades decorrentes do não cumprimento dos prazos citados anteriormente para assistência técnica será contabilizado a partir da solicitação de assistência técnica à empresa contratada</w:t>
            </w:r>
          </w:p>
          <w:p w14:paraId="2928D358" w14:textId="77777777" w:rsidR="007C32DE" w:rsidRPr="007C32DE" w:rsidRDefault="007C32DE" w:rsidP="007C32DE">
            <w:pPr>
              <w:pStyle w:val="PargrafodaLista"/>
              <w:rPr>
                <w:color w:val="000000"/>
                <w:sz w:val="24"/>
                <w:szCs w:val="24"/>
              </w:rPr>
            </w:pPr>
          </w:p>
          <w:p w14:paraId="5C685244" w14:textId="15472B6B" w:rsidR="007C32DE" w:rsidRPr="00EA6617" w:rsidRDefault="007C32DE" w:rsidP="00E342D3">
            <w:pPr>
              <w:pStyle w:val="PargrafodaLista"/>
              <w:numPr>
                <w:ilvl w:val="2"/>
                <w:numId w:val="39"/>
              </w:numPr>
              <w:tabs>
                <w:tab w:val="left" w:pos="30"/>
                <w:tab w:val="left" w:pos="319"/>
              </w:tabs>
              <w:spacing w:after="0" w:line="240" w:lineRule="auto"/>
              <w:contextualSpacing w:val="0"/>
              <w:rPr>
                <w:color w:val="000000"/>
                <w:sz w:val="24"/>
                <w:szCs w:val="24"/>
              </w:rPr>
            </w:pPr>
            <w:r>
              <w:rPr>
                <w:color w:val="000000"/>
                <w:sz w:val="24"/>
                <w:szCs w:val="24"/>
              </w:rPr>
              <w:t xml:space="preserve">    </w:t>
            </w:r>
            <w:r w:rsidRPr="007C32DE">
              <w:rPr>
                <w:color w:val="000000"/>
                <w:sz w:val="24"/>
                <w:szCs w:val="24"/>
              </w:rPr>
              <w:t>A contratada é a única responsável pelos fornecidos do Software para o Sebrae RO, mesmo que tenham sido adquiridos de terceiros</w:t>
            </w:r>
          </w:p>
          <w:p w14:paraId="3B3880C1" w14:textId="77777777" w:rsidR="007C32DE" w:rsidRPr="00E342D3" w:rsidRDefault="007C32DE" w:rsidP="00E342D3">
            <w:pPr>
              <w:tabs>
                <w:tab w:val="left" w:pos="30"/>
                <w:tab w:val="left" w:pos="319"/>
              </w:tabs>
              <w:spacing w:after="0" w:line="240" w:lineRule="auto"/>
              <w:ind w:firstLine="0"/>
              <w:contextualSpacing w:val="0"/>
              <w:rPr>
                <w:sz w:val="24"/>
                <w:szCs w:val="24"/>
              </w:rPr>
            </w:pPr>
          </w:p>
          <w:p w14:paraId="60B8077C" w14:textId="77777777" w:rsidR="007C32DE" w:rsidRPr="00EA6617" w:rsidRDefault="007C32DE" w:rsidP="002D74EC">
            <w:pPr>
              <w:pStyle w:val="PargrafodaLista"/>
              <w:tabs>
                <w:tab w:val="left" w:pos="30"/>
                <w:tab w:val="left" w:pos="319"/>
              </w:tabs>
              <w:spacing w:after="0" w:line="240" w:lineRule="auto"/>
              <w:ind w:left="1080" w:firstLine="0"/>
              <w:contextualSpacing w:val="0"/>
              <w:rPr>
                <w:sz w:val="24"/>
                <w:szCs w:val="24"/>
              </w:rPr>
            </w:pPr>
          </w:p>
          <w:p w14:paraId="33ED4100"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105F29B1" w14:textId="2FE37557" w:rsidR="002D74EC" w:rsidRPr="00EA6617" w:rsidRDefault="002D74EC" w:rsidP="002D74EC">
            <w:pPr>
              <w:pStyle w:val="PargrafodaLista"/>
              <w:tabs>
                <w:tab w:val="left" w:pos="30"/>
                <w:tab w:val="left" w:pos="319"/>
              </w:tabs>
              <w:spacing w:after="0" w:line="240" w:lineRule="auto"/>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p w14:paraId="412ECC6E" w14:textId="411A220D" w:rsidR="00FC0336" w:rsidRPr="00EA6617" w:rsidRDefault="00FC0336" w:rsidP="002D74EC">
            <w:pPr>
              <w:tabs>
                <w:tab w:val="left" w:pos="35"/>
                <w:tab w:val="left" w:pos="319"/>
              </w:tabs>
              <w:spacing w:after="0" w:line="240" w:lineRule="auto"/>
              <w:ind w:firstLine="0"/>
              <w:rPr>
                <w:b/>
                <w:bCs/>
                <w:color w:val="000000"/>
                <w:kern w:val="0"/>
                <w:sz w:val="24"/>
                <w:szCs w:val="24"/>
              </w:rPr>
            </w:pPr>
          </w:p>
        </w:tc>
      </w:tr>
      <w:tr w:rsidR="00CB0320" w:rsidRPr="00EA6617" w14:paraId="6DA7AB8F" w14:textId="77777777" w:rsidTr="007C427C">
        <w:trPr>
          <w:trHeight w:val="7791"/>
        </w:trPr>
        <w:tc>
          <w:tcPr>
            <w:tcW w:w="9072" w:type="dxa"/>
            <w:tcBorders>
              <w:bottom w:val="single" w:sz="4" w:space="0" w:color="auto"/>
            </w:tcBorders>
          </w:tcPr>
          <w:p w14:paraId="42F94051" w14:textId="77777777" w:rsidR="006043AC" w:rsidRPr="00EA6617" w:rsidRDefault="00B05DD3" w:rsidP="000F121D">
            <w:pPr>
              <w:pStyle w:val="PargrafodaLista"/>
              <w:numPr>
                <w:ilvl w:val="1"/>
                <w:numId w:val="38"/>
              </w:numPr>
              <w:tabs>
                <w:tab w:val="left" w:pos="35"/>
                <w:tab w:val="left" w:pos="319"/>
              </w:tabs>
              <w:spacing w:after="0" w:line="240" w:lineRule="auto"/>
              <w:ind w:left="0" w:firstLine="0"/>
              <w:contextualSpacing w:val="0"/>
              <w:rPr>
                <w:b/>
                <w:bCs/>
                <w:kern w:val="2"/>
                <w:sz w:val="24"/>
                <w:szCs w:val="24"/>
                <w:lang w:val="pt-PT"/>
              </w:rPr>
            </w:pPr>
            <w:r w:rsidRPr="00EA6617">
              <w:rPr>
                <w:b/>
                <w:sz w:val="24"/>
                <w:szCs w:val="24"/>
              </w:rPr>
              <w:lastRenderedPageBreak/>
              <w:t>COMPETE</w:t>
            </w:r>
            <w:r w:rsidRPr="00EA6617">
              <w:rPr>
                <w:b/>
                <w:bCs/>
                <w:kern w:val="2"/>
                <w:sz w:val="24"/>
                <w:szCs w:val="24"/>
                <w:lang w:val="pt-PT"/>
              </w:rPr>
              <w:t xml:space="preserve"> AO SEBRAE/RO</w:t>
            </w:r>
            <w:r w:rsidR="00CB0320" w:rsidRPr="00EA6617">
              <w:rPr>
                <w:b/>
                <w:bCs/>
                <w:kern w:val="2"/>
                <w:sz w:val="24"/>
                <w:szCs w:val="24"/>
                <w:lang w:val="pt-PT"/>
              </w:rPr>
              <w:t>:</w:t>
            </w:r>
          </w:p>
          <w:p w14:paraId="26DB752E" w14:textId="77777777" w:rsidR="006043AC" w:rsidRPr="00EA6617" w:rsidRDefault="006043AC" w:rsidP="007C427C">
            <w:pPr>
              <w:tabs>
                <w:tab w:val="left" w:pos="35"/>
                <w:tab w:val="left" w:pos="319"/>
              </w:tabs>
              <w:spacing w:after="0" w:line="240" w:lineRule="auto"/>
              <w:ind w:firstLine="0"/>
              <w:contextualSpacing w:val="0"/>
              <w:rPr>
                <w:bCs/>
                <w:color w:val="000000"/>
                <w:kern w:val="2"/>
                <w:sz w:val="24"/>
                <w:szCs w:val="24"/>
                <w:lang w:val="pt-PT"/>
              </w:rPr>
            </w:pPr>
          </w:p>
          <w:p w14:paraId="300C951F" w14:textId="70812E55" w:rsidR="006043AC" w:rsidRPr="00EA6617" w:rsidRDefault="00CB0320" w:rsidP="007C427C">
            <w:pPr>
              <w:tabs>
                <w:tab w:val="left" w:pos="35"/>
                <w:tab w:val="left" w:pos="321"/>
              </w:tabs>
              <w:spacing w:after="0" w:line="240" w:lineRule="auto"/>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1D83E3DE" w14:textId="77777777" w:rsidR="004D2959" w:rsidRPr="004D2959" w:rsidRDefault="004D2959" w:rsidP="004D2959">
            <w:pPr>
              <w:pStyle w:val="PargrafodaLista"/>
              <w:numPr>
                <w:ilvl w:val="0"/>
                <w:numId w:val="40"/>
              </w:numPr>
              <w:spacing w:after="0" w:line="240" w:lineRule="auto"/>
              <w:rPr>
                <w:vanish/>
                <w:sz w:val="24"/>
                <w:szCs w:val="24"/>
              </w:rPr>
            </w:pPr>
          </w:p>
          <w:p w14:paraId="374B5E31" w14:textId="77777777" w:rsidR="004D2959" w:rsidRPr="004D2959" w:rsidRDefault="004D2959" w:rsidP="004D2959">
            <w:pPr>
              <w:pStyle w:val="PargrafodaLista"/>
              <w:numPr>
                <w:ilvl w:val="0"/>
                <w:numId w:val="40"/>
              </w:numPr>
              <w:spacing w:after="0" w:line="240" w:lineRule="auto"/>
              <w:rPr>
                <w:vanish/>
                <w:sz w:val="24"/>
                <w:szCs w:val="24"/>
              </w:rPr>
            </w:pPr>
          </w:p>
          <w:p w14:paraId="2109439D" w14:textId="77777777" w:rsidR="004D2959" w:rsidRPr="004D2959" w:rsidRDefault="004D2959" w:rsidP="004D2959">
            <w:pPr>
              <w:pStyle w:val="PargrafodaLista"/>
              <w:numPr>
                <w:ilvl w:val="1"/>
                <w:numId w:val="40"/>
              </w:numPr>
              <w:spacing w:after="0" w:line="240" w:lineRule="auto"/>
              <w:rPr>
                <w:vanish/>
                <w:sz w:val="24"/>
                <w:szCs w:val="24"/>
              </w:rPr>
            </w:pPr>
          </w:p>
          <w:p w14:paraId="201FEC89" w14:textId="77777777" w:rsidR="004D2959" w:rsidRPr="004D2959" w:rsidRDefault="004D2959" w:rsidP="004D2959">
            <w:pPr>
              <w:pStyle w:val="PargrafodaLista"/>
              <w:numPr>
                <w:ilvl w:val="1"/>
                <w:numId w:val="40"/>
              </w:numPr>
              <w:spacing w:after="0" w:line="240" w:lineRule="auto"/>
              <w:rPr>
                <w:vanish/>
                <w:sz w:val="24"/>
                <w:szCs w:val="24"/>
              </w:rPr>
            </w:pPr>
          </w:p>
          <w:p w14:paraId="6309F701" w14:textId="7B73AF7B" w:rsidR="00A7100C" w:rsidRDefault="00AB26C7" w:rsidP="004D2959">
            <w:pPr>
              <w:pStyle w:val="PargrafodaLista"/>
              <w:numPr>
                <w:ilvl w:val="2"/>
                <w:numId w:val="40"/>
              </w:numPr>
              <w:spacing w:after="0" w:line="240" w:lineRule="auto"/>
              <w:rPr>
                <w:sz w:val="24"/>
                <w:szCs w:val="24"/>
              </w:rPr>
            </w:pPr>
            <w:r>
              <w:rPr>
                <w:sz w:val="24"/>
                <w:szCs w:val="24"/>
              </w:rPr>
              <w:t xml:space="preserve">   </w:t>
            </w:r>
            <w:r w:rsidR="00A7100C" w:rsidRPr="00EA6617">
              <w:rPr>
                <w:sz w:val="24"/>
                <w:szCs w:val="24"/>
              </w:rPr>
              <w:t xml:space="preserve">Acompanhar e fiscalizar a execução deste contrato, de modo a zelar pela qualidade, transparência e agilidade na execução do objeto, sem prejuízo da responsabilidade da CONTRATADA; </w:t>
            </w:r>
          </w:p>
          <w:p w14:paraId="6657C82B" w14:textId="77777777" w:rsidR="00AB26C7" w:rsidRPr="00EA6617" w:rsidRDefault="00AB26C7" w:rsidP="00AB26C7">
            <w:pPr>
              <w:pStyle w:val="PargrafodaLista"/>
              <w:spacing w:after="0" w:line="240" w:lineRule="auto"/>
              <w:ind w:left="1080" w:firstLine="0"/>
              <w:rPr>
                <w:sz w:val="24"/>
                <w:szCs w:val="24"/>
              </w:rPr>
            </w:pPr>
          </w:p>
          <w:p w14:paraId="10AE1C43" w14:textId="5E646BA6" w:rsidR="00A7100C" w:rsidRPr="00AB26C7" w:rsidRDefault="00AB26C7" w:rsidP="00E342D3">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3077C04C"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4427385E" w14:textId="54D26E82" w:rsidR="00A7100C" w:rsidRPr="00AB26C7" w:rsidRDefault="00AB26C7" w:rsidP="00E342D3">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Proporcionar todas as facilidades para que a CONTRATADA possa cumprir suas obrigações dentro das normas e condições estabelecidas neste Contrato;</w:t>
            </w:r>
          </w:p>
          <w:p w14:paraId="6581A094"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044BFB3F" w14:textId="6433C211" w:rsidR="00A7100C" w:rsidRPr="00AB26C7" w:rsidRDefault="00AB26C7" w:rsidP="00E342D3">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Prestar as informações e os esclarecimentos que venham a ser solicitados pela CONTRATADA;</w:t>
            </w:r>
          </w:p>
          <w:p w14:paraId="70F089EA"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2B768011" w14:textId="026BDE31" w:rsidR="00A7100C" w:rsidRPr="00AB26C7" w:rsidRDefault="00AB26C7" w:rsidP="00E342D3">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Fiscalizar e Notificar a CONTRATADA, por escrito, sobre imperfeições, falhas, eventuais atrasos e irregularidades constatadas na execução dos serviços para que sejam adotadas as medidas corretivas necessárias;</w:t>
            </w:r>
          </w:p>
          <w:p w14:paraId="16D23FE2"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0769A628" w14:textId="0AC7D45F" w:rsidR="00A7100C" w:rsidRPr="00AB26C7" w:rsidRDefault="00AB26C7" w:rsidP="00E342D3">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Exigir o fiel cumprimento de todos os requisitos acordados e da proposta apresentada, avaliando, também, a qualidade dos serviços realizados podendo rejeitá-los no todo ou em parte;</w:t>
            </w:r>
          </w:p>
          <w:p w14:paraId="0D3F21E1"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2592D929" w14:textId="73F8A2DF" w:rsidR="00A7100C" w:rsidRPr="00AB26C7" w:rsidRDefault="00AB26C7" w:rsidP="00E342D3">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Verificar a documentação apresentada para fins de pagamento;</w:t>
            </w:r>
          </w:p>
          <w:p w14:paraId="5BE7123E"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1C6322E6" w14:textId="4562B60B" w:rsidR="00A7100C" w:rsidRPr="00AB26C7" w:rsidRDefault="00AB26C7" w:rsidP="00F42C1A">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Conferir a Nota Fiscal/Fatura/Recibo apresentada pela CONTRATADA em prazo que permita o seu pagamento no período referido no Contrato;</w:t>
            </w:r>
          </w:p>
          <w:p w14:paraId="0314B160"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6063A0D3" w14:textId="602D858B" w:rsidR="00AB26C7" w:rsidRPr="00F42C1A" w:rsidRDefault="00AB26C7" w:rsidP="00F42C1A">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3B3AF8B2"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2B9774D1" w14:textId="5C09936E" w:rsidR="00A7100C" w:rsidRPr="00F42C1A" w:rsidRDefault="00AB26C7" w:rsidP="00F42C1A">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Designar o Gestor e o Fiscal do contrato, o qual certificará a qualidade e aceite do objeto contratado;</w:t>
            </w:r>
          </w:p>
          <w:p w14:paraId="52995B13" w14:textId="77777777" w:rsidR="00F42C1A" w:rsidRPr="00F42C1A" w:rsidRDefault="00F42C1A" w:rsidP="00F42C1A">
            <w:pPr>
              <w:spacing w:after="0" w:line="240" w:lineRule="auto"/>
              <w:ind w:firstLine="0"/>
              <w:rPr>
                <w:b/>
                <w:bCs/>
                <w:color w:val="000000"/>
                <w:kern w:val="2"/>
                <w:sz w:val="24"/>
                <w:szCs w:val="24"/>
                <w:lang w:val="pt-PT"/>
              </w:rPr>
            </w:pPr>
          </w:p>
          <w:p w14:paraId="012B6BF1" w14:textId="039A06FF" w:rsidR="00A7100C" w:rsidRPr="00AB26C7" w:rsidRDefault="00AB26C7" w:rsidP="00F42C1A">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Expedir a ordem de fornecimento e solicitar a entrega dos produtos de acordo com suas necessidades de consumo, observada o prazo de validade;</w:t>
            </w:r>
          </w:p>
          <w:p w14:paraId="46348FD6"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2F139210" w14:textId="7117D33E" w:rsidR="00A7100C" w:rsidRPr="00AB26C7" w:rsidRDefault="00AB26C7" w:rsidP="00F42C1A">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Receber o objeto no dia previamente agendado, no horário de funcionamento da unidade responsável pelo recebimento;</w:t>
            </w:r>
          </w:p>
          <w:p w14:paraId="23EF2129"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699E52E8" w14:textId="672EA5C6" w:rsidR="00A7100C" w:rsidRPr="00AB26C7" w:rsidRDefault="00AB26C7" w:rsidP="00F42C1A">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Rejeitar, no todo ou em parte, os produtos de consumo entregues em desacordo com as obrigações assumidas pelo fornecedor, no prazo de até 24 (vinte e quatro) horas, a contar da data de recebimento;</w:t>
            </w:r>
          </w:p>
          <w:p w14:paraId="20D35026"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7DD92681" w14:textId="7A6D4584" w:rsidR="00A7100C" w:rsidRPr="00AB26C7" w:rsidRDefault="00AB26C7" w:rsidP="00F42C1A">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 xml:space="preserve">Comunicar à CONTRATADA quaisquer alterações relativas ao objeto do certame; </w:t>
            </w:r>
          </w:p>
          <w:p w14:paraId="7A82FBF5" w14:textId="77777777" w:rsidR="00AB26C7" w:rsidRPr="00EA6617" w:rsidRDefault="00AB26C7" w:rsidP="00AB26C7">
            <w:pPr>
              <w:pStyle w:val="PargrafodaLista"/>
              <w:spacing w:after="0" w:line="240" w:lineRule="auto"/>
              <w:ind w:left="1080" w:firstLine="0"/>
              <w:rPr>
                <w:b/>
                <w:bCs/>
                <w:color w:val="000000"/>
                <w:kern w:val="2"/>
                <w:sz w:val="24"/>
                <w:szCs w:val="24"/>
                <w:lang w:val="pt-PT"/>
              </w:rPr>
            </w:pPr>
          </w:p>
          <w:p w14:paraId="13C3F6CE" w14:textId="31090C5F" w:rsidR="00CB0320" w:rsidRPr="00EA6617" w:rsidRDefault="00AB26C7" w:rsidP="00F42C1A">
            <w:pPr>
              <w:pStyle w:val="PargrafodaLista"/>
              <w:numPr>
                <w:ilvl w:val="2"/>
                <w:numId w:val="40"/>
              </w:numPr>
              <w:spacing w:after="0" w:line="240" w:lineRule="auto"/>
              <w:rPr>
                <w:b/>
                <w:bCs/>
                <w:color w:val="000000"/>
                <w:kern w:val="2"/>
                <w:sz w:val="24"/>
                <w:szCs w:val="24"/>
                <w:lang w:val="pt-PT"/>
              </w:rPr>
            </w:pPr>
            <w:r>
              <w:rPr>
                <w:sz w:val="24"/>
                <w:szCs w:val="24"/>
              </w:rPr>
              <w:t xml:space="preserve">    </w:t>
            </w:r>
            <w:r w:rsidR="00A7100C" w:rsidRPr="00EA6617">
              <w:rPr>
                <w:sz w:val="24"/>
                <w:szCs w:val="24"/>
              </w:rPr>
              <w:t>Prestar as informações e os esclarecimentos solicitados pela CONTRATADA para a fiel execução do contrato.</w:t>
            </w:r>
          </w:p>
          <w:p w14:paraId="482C9FF1" w14:textId="77777777" w:rsidR="00A7100C" w:rsidRPr="00EA6617" w:rsidRDefault="00A7100C" w:rsidP="00A7100C">
            <w:pPr>
              <w:spacing w:after="0" w:line="240" w:lineRule="auto"/>
              <w:ind w:firstLine="0"/>
              <w:rPr>
                <w:b/>
                <w:bCs/>
                <w:color w:val="000000"/>
                <w:kern w:val="2"/>
                <w:sz w:val="24"/>
                <w:szCs w:val="24"/>
                <w:lang w:val="pt-PT"/>
              </w:rPr>
            </w:pPr>
          </w:p>
          <w:p w14:paraId="679C2E43" w14:textId="4436107E" w:rsidR="00A7100C" w:rsidRPr="00EA6617" w:rsidRDefault="00A7100C" w:rsidP="00E31663">
            <w:pPr>
              <w:spacing w:after="0" w:line="240" w:lineRule="auto"/>
              <w:ind w:firstLine="0"/>
              <w:rPr>
                <w:b/>
                <w:bCs/>
                <w:color w:val="000000"/>
                <w:kern w:val="2"/>
                <w:sz w:val="24"/>
                <w:szCs w:val="24"/>
                <w:lang w:val="pt-PT"/>
              </w:rPr>
            </w:pPr>
          </w:p>
        </w:tc>
      </w:tr>
    </w:tbl>
    <w:p w14:paraId="189C2EFC" w14:textId="77777777" w:rsidR="004F65C9" w:rsidRPr="00EA6617" w:rsidRDefault="004F65C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09B36BA3" w14:textId="77777777" w:rsidR="006043AC" w:rsidRDefault="00B05DD3" w:rsidP="000F121D">
            <w:pPr>
              <w:pStyle w:val="PargrafodaLista"/>
              <w:numPr>
                <w:ilvl w:val="0"/>
                <w:numId w:val="38"/>
              </w:numPr>
              <w:tabs>
                <w:tab w:val="left" w:pos="319"/>
              </w:tabs>
              <w:spacing w:after="0" w:line="240" w:lineRule="auto"/>
              <w:ind w:left="0" w:firstLine="0"/>
              <w:rPr>
                <w:b/>
                <w:bCs/>
                <w:sz w:val="24"/>
                <w:szCs w:val="24"/>
              </w:rPr>
            </w:pPr>
            <w:r w:rsidRPr="00EA6617">
              <w:rPr>
                <w:b/>
                <w:bCs/>
                <w:sz w:val="24"/>
                <w:szCs w:val="24"/>
              </w:rPr>
              <w:t xml:space="preserve">QUALIFICAÇÃO TÉCNICA DA EMPRESA: </w:t>
            </w:r>
          </w:p>
          <w:p w14:paraId="128675D0" w14:textId="77777777" w:rsidR="00B01639" w:rsidRPr="00EA6617" w:rsidRDefault="00B01639" w:rsidP="00B01639">
            <w:pPr>
              <w:pStyle w:val="PargrafodaLista"/>
              <w:tabs>
                <w:tab w:val="left" w:pos="319"/>
              </w:tabs>
              <w:spacing w:after="0" w:line="240" w:lineRule="auto"/>
              <w:ind w:left="0" w:firstLine="0"/>
              <w:rPr>
                <w:b/>
                <w:bCs/>
                <w:sz w:val="24"/>
                <w:szCs w:val="24"/>
              </w:rPr>
            </w:pPr>
          </w:p>
          <w:p w14:paraId="2D1A6E9A" w14:textId="6E87AD35" w:rsidR="000C0975" w:rsidRPr="00EA6617" w:rsidRDefault="00B01639" w:rsidP="00F42C1A">
            <w:pPr>
              <w:pStyle w:val="PargrafodaLista"/>
              <w:numPr>
                <w:ilvl w:val="1"/>
                <w:numId w:val="38"/>
              </w:numPr>
              <w:spacing w:after="0" w:line="240" w:lineRule="auto"/>
              <w:rPr>
                <w:sz w:val="24"/>
                <w:szCs w:val="24"/>
              </w:rPr>
            </w:pPr>
            <w:r w:rsidRPr="00B01639">
              <w:rPr>
                <w:sz w:val="24"/>
                <w:szCs w:val="24"/>
              </w:rPr>
              <w:t>No mínimo 01 (um) Atestado(s) de Capacidade Técnica, emitido(s) por Pessoa Jurídica de Direito Público ou Privado. Este(s) atestado(s) deve(m) comprovar que a empresa prestou ou presta serviços de fornecimento de certificados SSL (Secure Sockets Layer) que sejam compatíveis em características e quantidades com o objeto da presente contratação.</w:t>
            </w:r>
          </w:p>
          <w:p w14:paraId="0ED9C3C6" w14:textId="73BF49B9" w:rsidR="006043AC" w:rsidRPr="00EA6617" w:rsidRDefault="006043AC" w:rsidP="007C427C">
            <w:pPr>
              <w:pStyle w:val="PargrafodaLista"/>
              <w:spacing w:after="0" w:line="240" w:lineRule="auto"/>
              <w:ind w:left="0" w:firstLine="0"/>
              <w:rPr>
                <w:i/>
                <w:iCs/>
                <w:sz w:val="24"/>
                <w:szCs w:val="24"/>
              </w:rPr>
            </w:pPr>
          </w:p>
        </w:tc>
      </w:tr>
    </w:tbl>
    <w:p w14:paraId="4DE6564B" w14:textId="77777777" w:rsidR="00641B1F" w:rsidRPr="00EA6617" w:rsidRDefault="00641B1F"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rsidP="000F121D">
            <w:pPr>
              <w:pStyle w:val="PargrafodaLista"/>
              <w:numPr>
                <w:ilvl w:val="0"/>
                <w:numId w:val="38"/>
              </w:numPr>
              <w:tabs>
                <w:tab w:val="left" w:pos="319"/>
              </w:tabs>
              <w:spacing w:after="0" w:line="240" w:lineRule="auto"/>
              <w:ind w:left="0" w:firstLine="0"/>
              <w:rPr>
                <w:b/>
                <w:bCs/>
                <w:sz w:val="24"/>
                <w:szCs w:val="24"/>
              </w:rPr>
            </w:pPr>
            <w:r w:rsidRPr="00B47728">
              <w:rPr>
                <w:b/>
                <w:bCs/>
                <w:sz w:val="24"/>
                <w:szCs w:val="24"/>
              </w:rPr>
              <w:lastRenderedPageBreak/>
              <w:t xml:space="preserve">VIGÊNCIA: </w:t>
            </w:r>
          </w:p>
          <w:p w14:paraId="1D00A52C" w14:textId="77777777" w:rsidR="00516BF8" w:rsidRPr="00B47728" w:rsidRDefault="00516BF8" w:rsidP="007C427C">
            <w:pPr>
              <w:tabs>
                <w:tab w:val="left" w:pos="993"/>
              </w:tabs>
              <w:spacing w:after="0" w:line="240" w:lineRule="auto"/>
              <w:ind w:firstLine="0"/>
              <w:rPr>
                <w:sz w:val="24"/>
                <w:szCs w:val="24"/>
              </w:rPr>
            </w:pPr>
          </w:p>
          <w:p w14:paraId="3CCD3FFB" w14:textId="3A418306" w:rsidR="00516BF8" w:rsidRPr="00B47728" w:rsidRDefault="00516BF8"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de </w:t>
            </w:r>
            <w:r w:rsidR="00FB063D">
              <w:rPr>
                <w:rFonts w:ascii="Arial" w:hAnsi="Arial" w:cs="Arial"/>
                <w:bdr w:val="none" w:sz="0" w:space="0" w:color="auto" w:frame="1"/>
              </w:rPr>
              <w:t>3</w:t>
            </w:r>
            <w:r w:rsidR="00FB063D" w:rsidRPr="007D7F4A">
              <w:rPr>
                <w:rFonts w:ascii="Arial" w:hAnsi="Arial" w:cs="Arial"/>
                <w:bdr w:val="none" w:sz="0" w:space="0" w:color="auto" w:frame="1"/>
              </w:rPr>
              <w:t>6</w:t>
            </w:r>
            <w:r w:rsidRPr="009B2CEE">
              <w:rPr>
                <w:rFonts w:ascii="Arial" w:hAnsi="Arial" w:cs="Arial"/>
                <w:bdr w:val="none" w:sz="0" w:space="0" w:color="auto" w:frame="1"/>
              </w:rPr>
              <w:t xml:space="preserve"> meses</w:t>
            </w:r>
            <w:r w:rsidRPr="00B47728">
              <w:rPr>
                <w:rFonts w:ascii="Arial" w:hAnsi="Arial" w:cs="Arial"/>
                <w:color w:val="242424"/>
                <w:bdr w:val="none" w:sz="0" w:space="0" w:color="auto" w:frame="1"/>
              </w:rPr>
              <w:t xml:space="preserve">, 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2CB04D01" w14:textId="6ACDAB0E" w:rsidR="00B05DD3" w:rsidRPr="00B47728" w:rsidRDefault="00516BF8" w:rsidP="00D96A20">
            <w:pPr>
              <w:pStyle w:val="xmsonormal"/>
              <w:shd w:val="clear" w:color="auto" w:fill="FFFFFF"/>
              <w:spacing w:before="0" w:beforeAutospacing="0" w:after="0" w:afterAutospacing="0"/>
              <w:ind w:left="731"/>
              <w:jc w:val="both"/>
              <w:rPr>
                <w:rFonts w:ascii="Arial" w:hAnsi="Arial" w:cs="Arial"/>
                <w:i/>
                <w:iCs/>
                <w:color w:val="242424"/>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49ED73AC" w14:textId="77777777" w:rsidR="00FF73FD" w:rsidRPr="00EA6617" w:rsidRDefault="00FF73FD" w:rsidP="007C427C">
      <w:pPr>
        <w:tabs>
          <w:tab w:val="left" w:pos="993"/>
        </w:tabs>
        <w:spacing w:after="0" w:line="240" w:lineRule="auto"/>
        <w:ind w:firstLine="0"/>
        <w:rPr>
          <w:sz w:val="24"/>
          <w:szCs w:val="24"/>
        </w:rPr>
      </w:pPr>
    </w:p>
    <w:tbl>
      <w:tblPr>
        <w:tblStyle w:val="Tabelacomgrade"/>
        <w:tblW w:w="9067" w:type="dxa"/>
        <w:tblLook w:val="04A0" w:firstRow="1" w:lastRow="0" w:firstColumn="1" w:lastColumn="0" w:noHBand="0" w:noVBand="1"/>
      </w:tblPr>
      <w:tblGrid>
        <w:gridCol w:w="9067"/>
      </w:tblGrid>
      <w:tr w:rsidR="00B05DD3" w:rsidRPr="00EA6617" w14:paraId="5E61305E" w14:textId="77777777" w:rsidTr="00516BF8">
        <w:trPr>
          <w:trHeight w:val="1227"/>
        </w:trPr>
        <w:tc>
          <w:tcPr>
            <w:tcW w:w="9067" w:type="dxa"/>
          </w:tcPr>
          <w:p w14:paraId="7E18B143" w14:textId="77777777" w:rsidR="000C0975" w:rsidRPr="00EA6617" w:rsidRDefault="00395301" w:rsidP="000F121D">
            <w:pPr>
              <w:pStyle w:val="PargrafodaLista"/>
              <w:numPr>
                <w:ilvl w:val="0"/>
                <w:numId w:val="38"/>
              </w:numPr>
              <w:tabs>
                <w:tab w:val="left" w:pos="319"/>
              </w:tabs>
              <w:spacing w:after="0" w:line="240" w:lineRule="auto"/>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4C150B59" w14:textId="4017B5DD" w:rsidR="002775F1" w:rsidRPr="002E6F34" w:rsidRDefault="002E6F34" w:rsidP="007C427C">
            <w:pPr>
              <w:pStyle w:val="PargrafodaLista"/>
              <w:tabs>
                <w:tab w:val="left" w:pos="319"/>
              </w:tabs>
              <w:spacing w:after="0" w:line="240" w:lineRule="auto"/>
              <w:ind w:left="0" w:firstLine="0"/>
              <w:rPr>
                <w:rStyle w:val="cf01"/>
                <w:rFonts w:ascii="Arial" w:hAnsi="Arial" w:cs="Arial"/>
                <w:color w:val="auto"/>
                <w:sz w:val="24"/>
                <w:szCs w:val="24"/>
              </w:rPr>
            </w:pPr>
            <w:r w:rsidRPr="002E6F34">
              <w:rPr>
                <w:color w:val="auto"/>
                <w:sz w:val="24"/>
                <w:szCs w:val="24"/>
              </w:rPr>
              <w:t>O prazo para entrega será de até 10 (dez) dias corridos, a partir da assinatura do contrato;</w:t>
            </w:r>
          </w:p>
        </w:tc>
      </w:tr>
    </w:tbl>
    <w:p w14:paraId="0458FD79" w14:textId="5C9C92AD" w:rsidR="0010060A" w:rsidRPr="00EA6617" w:rsidRDefault="0010060A"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5E0DCBE7" w14:textId="27867087" w:rsidR="00516BF8" w:rsidRPr="003908B2" w:rsidRDefault="00516BF8" w:rsidP="000F121D">
            <w:pPr>
              <w:pStyle w:val="PargrafodaLista"/>
              <w:numPr>
                <w:ilvl w:val="0"/>
                <w:numId w:val="38"/>
              </w:numPr>
              <w:tabs>
                <w:tab w:val="left" w:pos="319"/>
              </w:tabs>
              <w:spacing w:after="0" w:line="240" w:lineRule="auto"/>
              <w:ind w:left="0" w:firstLine="0"/>
              <w:rPr>
                <w:i/>
                <w:iCs/>
                <w:color w:val="auto"/>
                <w:sz w:val="24"/>
                <w:szCs w:val="24"/>
              </w:rPr>
            </w:pPr>
            <w:r w:rsidRPr="003908B2">
              <w:rPr>
                <w:b/>
                <w:bCs/>
                <w:color w:val="auto"/>
                <w:sz w:val="24"/>
                <w:szCs w:val="24"/>
              </w:rPr>
              <w:t>ACOMPANHAMENTO E FISCALIZAÇÃO DO CONTRATO:</w:t>
            </w:r>
          </w:p>
          <w:p w14:paraId="31472F5E" w14:textId="2CC358D9" w:rsidR="00DF2649" w:rsidRPr="003908B2" w:rsidRDefault="00DF2649" w:rsidP="007C427C">
            <w:pPr>
              <w:tabs>
                <w:tab w:val="left" w:pos="993"/>
              </w:tabs>
              <w:spacing w:after="0" w:line="240" w:lineRule="auto"/>
              <w:ind w:firstLine="0"/>
              <w:rPr>
                <w:i/>
                <w:iCs/>
                <w:color w:val="FF0000"/>
                <w:kern w:val="2"/>
                <w:sz w:val="20"/>
                <w:szCs w:val="20"/>
                <w:lang w:val="pt-PT"/>
              </w:rPr>
            </w:pPr>
          </w:p>
          <w:p w14:paraId="55A410EE" w14:textId="77777777" w:rsidR="00910333" w:rsidRPr="003908B2" w:rsidRDefault="00910333" w:rsidP="007C427C">
            <w:pPr>
              <w:tabs>
                <w:tab w:val="left" w:pos="993"/>
              </w:tabs>
              <w:spacing w:after="0" w:line="240" w:lineRule="auto"/>
              <w:ind w:firstLine="0"/>
              <w:rPr>
                <w:color w:val="auto"/>
                <w:kern w:val="2"/>
                <w:sz w:val="24"/>
                <w:szCs w:val="24"/>
                <w:lang w:val="pt-PT"/>
              </w:rPr>
            </w:pPr>
          </w:p>
          <w:p w14:paraId="7A1B388B" w14:textId="77777777" w:rsidR="00F42C1A" w:rsidRPr="00F42C1A" w:rsidRDefault="00F42C1A" w:rsidP="00F42C1A">
            <w:pPr>
              <w:pStyle w:val="PargrafodaLista"/>
              <w:numPr>
                <w:ilvl w:val="0"/>
                <w:numId w:val="26"/>
              </w:numPr>
              <w:spacing w:after="0" w:line="240" w:lineRule="auto"/>
              <w:rPr>
                <w:bCs/>
                <w:vanish/>
                <w:color w:val="000000"/>
                <w:kern w:val="2"/>
                <w:sz w:val="24"/>
                <w:szCs w:val="24"/>
              </w:rPr>
            </w:pPr>
          </w:p>
          <w:p w14:paraId="3C83B6A2" w14:textId="77777777" w:rsidR="00F42C1A" w:rsidRPr="00F42C1A" w:rsidRDefault="00F42C1A" w:rsidP="00F42C1A">
            <w:pPr>
              <w:pStyle w:val="PargrafodaLista"/>
              <w:numPr>
                <w:ilvl w:val="0"/>
                <w:numId w:val="26"/>
              </w:numPr>
              <w:spacing w:after="0" w:line="240" w:lineRule="auto"/>
              <w:rPr>
                <w:bCs/>
                <w:vanish/>
                <w:color w:val="000000"/>
                <w:kern w:val="2"/>
                <w:sz w:val="24"/>
                <w:szCs w:val="24"/>
              </w:rPr>
            </w:pPr>
          </w:p>
          <w:p w14:paraId="0465925D" w14:textId="77777777" w:rsidR="00F42C1A" w:rsidRPr="00F42C1A" w:rsidRDefault="00F42C1A" w:rsidP="00F42C1A">
            <w:pPr>
              <w:pStyle w:val="PargrafodaLista"/>
              <w:numPr>
                <w:ilvl w:val="0"/>
                <w:numId w:val="26"/>
              </w:numPr>
              <w:spacing w:after="0" w:line="240" w:lineRule="auto"/>
              <w:rPr>
                <w:bCs/>
                <w:vanish/>
                <w:color w:val="000000"/>
                <w:kern w:val="2"/>
                <w:sz w:val="24"/>
                <w:szCs w:val="24"/>
              </w:rPr>
            </w:pPr>
          </w:p>
          <w:p w14:paraId="47996856" w14:textId="77777777" w:rsidR="00F42C1A" w:rsidRPr="00F42C1A" w:rsidRDefault="00F42C1A" w:rsidP="00F42C1A">
            <w:pPr>
              <w:pStyle w:val="PargrafodaLista"/>
              <w:numPr>
                <w:ilvl w:val="0"/>
                <w:numId w:val="26"/>
              </w:numPr>
              <w:spacing w:after="0" w:line="240" w:lineRule="auto"/>
              <w:rPr>
                <w:bCs/>
                <w:vanish/>
                <w:color w:val="000000"/>
                <w:kern w:val="2"/>
                <w:sz w:val="24"/>
                <w:szCs w:val="24"/>
              </w:rPr>
            </w:pPr>
          </w:p>
          <w:p w14:paraId="5958A9C7" w14:textId="77777777" w:rsidR="00F42C1A" w:rsidRPr="00F42C1A" w:rsidRDefault="00F42C1A" w:rsidP="00F42C1A">
            <w:pPr>
              <w:pStyle w:val="PargrafodaLista"/>
              <w:numPr>
                <w:ilvl w:val="0"/>
                <w:numId w:val="26"/>
              </w:numPr>
              <w:spacing w:after="0" w:line="240" w:lineRule="auto"/>
              <w:rPr>
                <w:bCs/>
                <w:vanish/>
                <w:color w:val="000000"/>
                <w:kern w:val="2"/>
                <w:sz w:val="24"/>
                <w:szCs w:val="24"/>
              </w:rPr>
            </w:pPr>
          </w:p>
          <w:p w14:paraId="05252CDE" w14:textId="77777777" w:rsidR="00F42C1A" w:rsidRPr="00F42C1A" w:rsidRDefault="00F42C1A" w:rsidP="00F42C1A">
            <w:pPr>
              <w:pStyle w:val="PargrafodaLista"/>
              <w:numPr>
                <w:ilvl w:val="0"/>
                <w:numId w:val="26"/>
              </w:numPr>
              <w:spacing w:after="0" w:line="240" w:lineRule="auto"/>
              <w:rPr>
                <w:bCs/>
                <w:vanish/>
                <w:color w:val="000000"/>
                <w:kern w:val="2"/>
                <w:sz w:val="24"/>
                <w:szCs w:val="24"/>
              </w:rPr>
            </w:pPr>
          </w:p>
          <w:p w14:paraId="1D12435E" w14:textId="77777777" w:rsidR="00F42C1A" w:rsidRPr="00F42C1A" w:rsidRDefault="00F42C1A" w:rsidP="00F42C1A">
            <w:pPr>
              <w:pStyle w:val="PargrafodaLista"/>
              <w:numPr>
                <w:ilvl w:val="0"/>
                <w:numId w:val="26"/>
              </w:numPr>
              <w:spacing w:after="0" w:line="240" w:lineRule="auto"/>
              <w:rPr>
                <w:bCs/>
                <w:vanish/>
                <w:color w:val="000000"/>
                <w:kern w:val="2"/>
                <w:sz w:val="24"/>
                <w:szCs w:val="24"/>
              </w:rPr>
            </w:pPr>
          </w:p>
          <w:p w14:paraId="52AD772E" w14:textId="7E36F2EC" w:rsidR="00DF2649" w:rsidRPr="003908B2" w:rsidRDefault="00DF2649" w:rsidP="00F42C1A">
            <w:pPr>
              <w:pStyle w:val="PargrafodaLista"/>
              <w:numPr>
                <w:ilvl w:val="1"/>
                <w:numId w:val="26"/>
              </w:numPr>
              <w:spacing w:after="0" w:line="240" w:lineRule="auto"/>
              <w:rPr>
                <w:bCs/>
                <w:color w:val="000000"/>
                <w:kern w:val="2"/>
                <w:sz w:val="24"/>
                <w:szCs w:val="24"/>
              </w:rPr>
            </w:pPr>
            <w:r w:rsidRPr="003908B2">
              <w:rPr>
                <w:bCs/>
                <w:color w:val="000000"/>
                <w:kern w:val="2"/>
                <w:sz w:val="24"/>
                <w:szCs w:val="24"/>
              </w:rPr>
              <w:t>A gestão do contrato será realizada pelo Sebrae/RO que far</w:t>
            </w:r>
            <w:r w:rsidR="00910333" w:rsidRPr="003908B2">
              <w:rPr>
                <w:bCs/>
                <w:color w:val="000000"/>
                <w:kern w:val="2"/>
                <w:sz w:val="24"/>
                <w:szCs w:val="24"/>
              </w:rPr>
              <w:t>á</w:t>
            </w:r>
            <w:r w:rsidRPr="003908B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137ED048" w14:textId="35241FEC" w:rsidR="00516BF8" w:rsidRPr="003908B2" w:rsidRDefault="00516BF8" w:rsidP="001B1BD7">
            <w:pPr>
              <w:pStyle w:val="PargrafodaLista"/>
              <w:spacing w:after="0" w:line="240" w:lineRule="auto"/>
              <w:ind w:left="1080" w:firstLine="0"/>
              <w:rPr>
                <w:bCs/>
                <w:color w:val="000000"/>
                <w:kern w:val="2"/>
                <w:sz w:val="24"/>
                <w:szCs w:val="24"/>
              </w:rPr>
            </w:pPr>
          </w:p>
        </w:tc>
      </w:tr>
    </w:tbl>
    <w:p w14:paraId="198A9351"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450DE80A" w:rsidR="00910333" w:rsidRPr="00B47728" w:rsidRDefault="007B5B42" w:rsidP="000F121D">
            <w:pPr>
              <w:pStyle w:val="PargrafodaLista"/>
              <w:numPr>
                <w:ilvl w:val="0"/>
                <w:numId w:val="38"/>
              </w:numPr>
              <w:tabs>
                <w:tab w:val="left" w:pos="319"/>
              </w:tabs>
              <w:spacing w:after="0" w:line="240" w:lineRule="auto"/>
              <w:ind w:left="0" w:firstLine="0"/>
              <w:rPr>
                <w:i/>
                <w:iCs/>
                <w:color w:val="auto"/>
                <w:sz w:val="24"/>
                <w:szCs w:val="24"/>
              </w:rPr>
            </w:pPr>
            <w:r w:rsidRPr="00B47728">
              <w:rPr>
                <w:b/>
                <w:bCs/>
                <w:color w:val="auto"/>
                <w:sz w:val="24"/>
                <w:szCs w:val="24"/>
              </w:rPr>
              <w:t>PENALIDADES:</w:t>
            </w:r>
          </w:p>
          <w:p w14:paraId="564C8926" w14:textId="77777777" w:rsidR="007B5B42" w:rsidRPr="00B47728" w:rsidRDefault="007B5B42" w:rsidP="007C427C">
            <w:pPr>
              <w:tabs>
                <w:tab w:val="left" w:pos="993"/>
              </w:tabs>
              <w:spacing w:after="0" w:line="240" w:lineRule="auto"/>
              <w:ind w:firstLine="0"/>
              <w:rPr>
                <w:color w:val="auto"/>
                <w:sz w:val="24"/>
                <w:szCs w:val="24"/>
              </w:rPr>
            </w:pPr>
          </w:p>
          <w:p w14:paraId="1E5AA103" w14:textId="77777777" w:rsidR="00EA6617" w:rsidRPr="00EA6617" w:rsidRDefault="00EA6617" w:rsidP="00EA6617">
            <w:pPr>
              <w:spacing w:after="0" w:line="240" w:lineRule="auto"/>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 xml:space="preserve">Advertência; </w:t>
            </w:r>
          </w:p>
          <w:p w14:paraId="5EFFB27B" w14:textId="048E48CF"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Multa, nas hipóteses abaixo elencadas:</w:t>
            </w:r>
          </w:p>
          <w:p w14:paraId="4A34987C" w14:textId="33A2B942" w:rsidR="00EA6617" w:rsidRPr="00EA6617" w:rsidRDefault="00EA6617" w:rsidP="00EA6617">
            <w:pPr>
              <w:pStyle w:val="PargrafodaLista"/>
              <w:numPr>
                <w:ilvl w:val="1"/>
                <w:numId w:val="27"/>
              </w:numPr>
              <w:spacing w:after="0" w:line="240" w:lineRule="auto"/>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rsidP="00EA6617">
            <w:pPr>
              <w:pStyle w:val="PargrafodaLista"/>
              <w:numPr>
                <w:ilvl w:val="1"/>
                <w:numId w:val="27"/>
              </w:numPr>
              <w:spacing w:after="0" w:line="240" w:lineRule="auto"/>
              <w:rPr>
                <w:sz w:val="24"/>
                <w:szCs w:val="24"/>
              </w:rPr>
            </w:pPr>
            <w:r w:rsidRPr="00EA6617">
              <w:rPr>
                <w:sz w:val="24"/>
                <w:szCs w:val="24"/>
              </w:rPr>
              <w:t>De até 10% (dez por cento) sobre os valores dos objetos não executados, no caso de inexecução parcial;</w:t>
            </w:r>
          </w:p>
          <w:p w14:paraId="741E93BA" w14:textId="10BD31F3" w:rsidR="00EA6617" w:rsidRPr="00C9318C" w:rsidRDefault="00EA6617" w:rsidP="00C9318C">
            <w:pPr>
              <w:pStyle w:val="PargrafodaLista"/>
              <w:numPr>
                <w:ilvl w:val="1"/>
                <w:numId w:val="27"/>
              </w:numPr>
              <w:spacing w:after="0" w:line="240" w:lineRule="auto"/>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rsidP="00C9318C">
            <w:pPr>
              <w:pStyle w:val="PargrafodaLista"/>
              <w:numPr>
                <w:ilvl w:val="0"/>
                <w:numId w:val="33"/>
              </w:numPr>
              <w:spacing w:after="0" w:line="240" w:lineRule="auto"/>
              <w:rPr>
                <w:sz w:val="24"/>
                <w:szCs w:val="24"/>
              </w:rPr>
            </w:pPr>
            <w:r w:rsidRPr="00C9318C">
              <w:rPr>
                <w:sz w:val="24"/>
                <w:szCs w:val="24"/>
              </w:rPr>
              <w:t>O previsto nas alíneas a ou b do inciso II desta Cláusula;</w:t>
            </w:r>
          </w:p>
          <w:p w14:paraId="30DA1144" w14:textId="1B3313CD" w:rsidR="00C9318C" w:rsidRPr="00C9318C" w:rsidRDefault="00EA6617" w:rsidP="00C9318C">
            <w:pPr>
              <w:pStyle w:val="PargrafodaLista"/>
              <w:numPr>
                <w:ilvl w:val="0"/>
                <w:numId w:val="33"/>
              </w:numPr>
              <w:spacing w:after="0" w:line="240" w:lineRule="auto"/>
              <w:rPr>
                <w:sz w:val="24"/>
                <w:szCs w:val="24"/>
              </w:rPr>
            </w:pPr>
            <w:r w:rsidRPr="00C9318C">
              <w:rPr>
                <w:sz w:val="24"/>
                <w:szCs w:val="24"/>
              </w:rPr>
              <w:t>A extrapolação dos 10 (dez) dias previstos na alínea c do inciso II, desta cláusula.</w:t>
            </w:r>
          </w:p>
          <w:p w14:paraId="77F308C0"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lastRenderedPageBreak/>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Suspensão temporária do direito de licitar e contratar com o Sistema SEBRAE, por prazo de até 2 (dois) anos, a critério do Sebrae/RO, pela aplicação das penalidades acima. </w:t>
            </w:r>
          </w:p>
          <w:p w14:paraId="7E100C85" w14:textId="77777777" w:rsidR="00C9318C" w:rsidRDefault="00C9318C" w:rsidP="00C9318C">
            <w:pPr>
              <w:pStyle w:val="PargrafodaLista"/>
              <w:spacing w:after="0" w:line="240" w:lineRule="auto"/>
              <w:ind w:left="1080" w:firstLine="0"/>
              <w:rPr>
                <w:bCs/>
                <w:color w:val="000000"/>
                <w:kern w:val="2"/>
                <w:sz w:val="24"/>
                <w:szCs w:val="24"/>
              </w:rPr>
            </w:pPr>
          </w:p>
          <w:p w14:paraId="16563475" w14:textId="77777777" w:rsid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line="240" w:lineRule="auto"/>
              <w:ind w:left="1080" w:firstLine="0"/>
              <w:rPr>
                <w:bCs/>
                <w:color w:val="000000"/>
                <w:kern w:val="2"/>
                <w:sz w:val="24"/>
                <w:szCs w:val="24"/>
              </w:rPr>
            </w:pPr>
          </w:p>
          <w:p w14:paraId="6822B863" w14:textId="47230575" w:rsidR="007313F9" w:rsidRP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line="240" w:lineRule="auto"/>
        <w:ind w:firstLine="0"/>
        <w:rPr>
          <w:sz w:val="24"/>
          <w:szCs w:val="24"/>
        </w:rPr>
      </w:pPr>
    </w:p>
    <w:p w14:paraId="68E620FA"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7777777" w:rsidR="00516BF8" w:rsidRPr="00A006B1" w:rsidRDefault="00516BF8" w:rsidP="000F121D">
            <w:pPr>
              <w:pStyle w:val="PargrafodaLista"/>
              <w:numPr>
                <w:ilvl w:val="0"/>
                <w:numId w:val="38"/>
              </w:numPr>
              <w:tabs>
                <w:tab w:val="left" w:pos="319"/>
              </w:tabs>
              <w:spacing w:after="0" w:line="240" w:lineRule="auto"/>
              <w:ind w:left="0" w:firstLine="0"/>
              <w:rPr>
                <w:b/>
                <w:bCs/>
                <w:sz w:val="24"/>
                <w:szCs w:val="24"/>
              </w:rPr>
            </w:pPr>
            <w:r w:rsidRPr="00A006B1">
              <w:rPr>
                <w:b/>
                <w:bCs/>
                <w:sz w:val="24"/>
                <w:szCs w:val="24"/>
              </w:rPr>
              <w:t>FORMA DE PAGAMENTO:</w:t>
            </w:r>
          </w:p>
          <w:p w14:paraId="64FC919F" w14:textId="77777777" w:rsidR="00516BF8" w:rsidRPr="00A006B1" w:rsidRDefault="00516BF8" w:rsidP="007C427C">
            <w:pPr>
              <w:pStyle w:val="PargrafodaLista"/>
              <w:tabs>
                <w:tab w:val="left" w:pos="319"/>
              </w:tabs>
              <w:spacing w:after="0" w:line="240" w:lineRule="auto"/>
              <w:ind w:left="0" w:firstLine="0"/>
              <w:rPr>
                <w:b/>
                <w:bCs/>
                <w:sz w:val="24"/>
                <w:szCs w:val="24"/>
              </w:rPr>
            </w:pPr>
          </w:p>
          <w:p w14:paraId="5CEA1D73" w14:textId="1C76D230" w:rsidR="00633AC9" w:rsidRPr="00A006B1" w:rsidRDefault="00516BF8" w:rsidP="00C9318C">
            <w:pPr>
              <w:pStyle w:val="PargrafodaLista"/>
              <w:numPr>
                <w:ilvl w:val="0"/>
                <w:numId w:val="34"/>
              </w:numPr>
              <w:spacing w:after="0" w:line="240" w:lineRule="auto"/>
              <w:rPr>
                <w:bCs/>
                <w:color w:val="000000"/>
                <w:kern w:val="2"/>
                <w:sz w:val="24"/>
                <w:szCs w:val="24"/>
              </w:rPr>
            </w:pPr>
            <w:r w:rsidRPr="00A006B1">
              <w:rPr>
                <w:bCs/>
                <w:color w:val="000000"/>
                <w:kern w:val="2"/>
                <w:sz w:val="24"/>
                <w:szCs w:val="24"/>
              </w:rPr>
              <w:t xml:space="preserve">A </w:t>
            </w:r>
            <w:r w:rsidRPr="00A006B1">
              <w:rPr>
                <w:sz w:val="24"/>
                <w:szCs w:val="24"/>
              </w:rPr>
              <w:t>CONTRATADA</w:t>
            </w:r>
            <w:r w:rsidRPr="00A006B1">
              <w:rPr>
                <w:bCs/>
                <w:color w:val="000000"/>
                <w:kern w:val="2"/>
                <w:sz w:val="24"/>
                <w:szCs w:val="24"/>
              </w:rPr>
              <w:t xml:space="preserve"> deverá encaminhar a Nota Fiscal/Fatura de produto/serviço por e-mail ou diretamente pelo sistema SE ou no Sebrae em Rondônia </w:t>
            </w:r>
            <w:r w:rsidRPr="002F6466">
              <w:rPr>
                <w:bCs/>
                <w:color w:val="auto"/>
                <w:kern w:val="2"/>
                <w:sz w:val="24"/>
                <w:szCs w:val="24"/>
              </w:rPr>
              <w:t xml:space="preserve">na Avenida Campos Sales, 3421, Bairro Olaria, Porto Velho </w:t>
            </w:r>
            <w:r w:rsidRPr="00A006B1">
              <w:rPr>
                <w:bCs/>
                <w:color w:val="auto"/>
                <w:kern w:val="2"/>
                <w:sz w:val="24"/>
                <w:szCs w:val="24"/>
              </w:rPr>
              <w:t>-</w:t>
            </w:r>
            <w:r w:rsidRPr="00A006B1">
              <w:rPr>
                <w:bCs/>
                <w:color w:val="FF0000"/>
                <w:kern w:val="2"/>
                <w:sz w:val="24"/>
                <w:szCs w:val="24"/>
              </w:rPr>
              <w:t xml:space="preserve"> </w:t>
            </w:r>
            <w:r w:rsidRPr="00A006B1">
              <w:rPr>
                <w:bCs/>
                <w:color w:val="auto"/>
                <w:kern w:val="2"/>
                <w:sz w:val="24"/>
                <w:szCs w:val="24"/>
              </w:rPr>
              <w:t xml:space="preserve">Rondônia </w:t>
            </w:r>
            <w:r w:rsidRPr="00A006B1">
              <w:rPr>
                <w:bCs/>
                <w:color w:val="000000"/>
                <w:kern w:val="2"/>
                <w:sz w:val="24"/>
                <w:szCs w:val="24"/>
              </w:rPr>
              <w:t>e endereçada ao gestor do contrato, com entrega protocolada, a fim de que sejam adotas as medidas afetas ao pagamento;</w:t>
            </w:r>
          </w:p>
          <w:p w14:paraId="5A0269BA" w14:textId="2FE02521"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pagamento será efetuado mediante crédito em conta bancária indicada pela empresa registrada, no prazo de até </w:t>
            </w:r>
            <w:r w:rsidR="00A006B1" w:rsidRPr="00A006B1">
              <w:rPr>
                <w:sz w:val="24"/>
                <w:szCs w:val="24"/>
              </w:rPr>
              <w:t>10</w:t>
            </w:r>
            <w:r w:rsidRPr="00A006B1">
              <w:rPr>
                <w:sz w:val="24"/>
                <w:szCs w:val="24"/>
              </w:rPr>
              <w:t xml:space="preserve"> (</w:t>
            </w:r>
            <w:r w:rsidR="00A006B1" w:rsidRPr="00A006B1">
              <w:rPr>
                <w:sz w:val="24"/>
                <w:szCs w:val="24"/>
              </w:rPr>
              <w:t>dez</w:t>
            </w:r>
            <w:r w:rsidRPr="00A006B1">
              <w:rPr>
                <w:sz w:val="24"/>
                <w:szCs w:val="24"/>
              </w:rPr>
              <w:t>) dias úteis contados na data da apresentação de nota fiscal ao Sebrae em Rondônia, e devidamente atestada após verificação da regularidade fiscal da CONTRATADA;</w:t>
            </w:r>
            <w:r w:rsidR="00BE20A4" w:rsidRPr="00A006B1">
              <w:rPr>
                <w:sz w:val="24"/>
                <w:szCs w:val="24"/>
              </w:rPr>
              <w:t xml:space="preserve"> </w:t>
            </w:r>
            <w:r w:rsidR="00BD1A74" w:rsidRPr="00A006B1">
              <w:rPr>
                <w:sz w:val="24"/>
                <w:szCs w:val="24"/>
              </w:rPr>
              <w:t xml:space="preserve"> </w:t>
            </w:r>
          </w:p>
          <w:p w14:paraId="007E944A" w14:textId="77777777" w:rsidR="00633AC9" w:rsidRPr="00A006B1" w:rsidRDefault="00516BF8" w:rsidP="00C9318C">
            <w:pPr>
              <w:pStyle w:val="PargrafodaLista"/>
              <w:numPr>
                <w:ilvl w:val="0"/>
                <w:numId w:val="34"/>
              </w:numPr>
              <w:spacing w:after="0" w:line="240" w:lineRule="auto"/>
              <w:rPr>
                <w:sz w:val="24"/>
                <w:szCs w:val="24"/>
              </w:rPr>
            </w:pPr>
            <w:r w:rsidRPr="00A006B1">
              <w:rPr>
                <w:sz w:val="24"/>
                <w:szCs w:val="24"/>
              </w:rPr>
              <w:t>A Nota Fiscal deverá ser entregue ao Sebrae em Rondônia pela CONTRATADA, respeitando a data limite do dia 20 de cada mês para entrega do documento fiscal;</w:t>
            </w:r>
          </w:p>
          <w:p w14:paraId="5AF06B6A" w14:textId="3B2B8227" w:rsidR="00516BF8" w:rsidRPr="00A006B1" w:rsidRDefault="00E31663" w:rsidP="00C9318C">
            <w:pPr>
              <w:pStyle w:val="PargrafodaLista"/>
              <w:numPr>
                <w:ilvl w:val="0"/>
                <w:numId w:val="34"/>
              </w:numPr>
              <w:spacing w:after="0" w:line="240" w:lineRule="auto"/>
              <w:rPr>
                <w:sz w:val="24"/>
                <w:szCs w:val="24"/>
              </w:rPr>
            </w:pPr>
            <w:r w:rsidRPr="00A006B1">
              <w:rPr>
                <w:sz w:val="24"/>
                <w:szCs w:val="24"/>
              </w:rPr>
              <w:t>Q</w:t>
            </w:r>
            <w:r w:rsidR="00516BF8" w:rsidRPr="00A006B1">
              <w:rPr>
                <w:sz w:val="24"/>
                <w:szCs w:val="24"/>
              </w:rPr>
              <w:t xml:space="preserve">uaisquer despesas decorrentes de transações bancárias correrão por conta da CONTRATADA; </w:t>
            </w:r>
          </w:p>
          <w:p w14:paraId="5455992C"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Sebrae em Rondônia poderá deduzir, do montante a pagar, as indenizações devidas pela CONTRATADA em razão de inadimplência; </w:t>
            </w:r>
          </w:p>
          <w:p w14:paraId="72E21AC0"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w:t>
            </w:r>
            <w:r w:rsidRPr="00A006B1">
              <w:rPr>
                <w:sz w:val="24"/>
                <w:szCs w:val="24"/>
              </w:rPr>
              <w:lastRenderedPageBreak/>
              <w:t xml:space="preserve">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Deverão constar obrigatoriamente no corpo das notas fiscais as seguintes informações: </w:t>
            </w:r>
          </w:p>
          <w:p w14:paraId="7F059E7F" w14:textId="2FAE9174" w:rsidR="007E6A0A" w:rsidRPr="00A006B1" w:rsidRDefault="007E6A0A" w:rsidP="00E31663">
            <w:pPr>
              <w:pStyle w:val="PargrafodaLista"/>
              <w:numPr>
                <w:ilvl w:val="0"/>
                <w:numId w:val="29"/>
              </w:numPr>
              <w:spacing w:after="0" w:line="240" w:lineRule="auto"/>
              <w:rPr>
                <w:sz w:val="24"/>
                <w:szCs w:val="24"/>
              </w:rPr>
            </w:pPr>
            <w:r w:rsidRPr="00A006B1">
              <w:rPr>
                <w:sz w:val="24"/>
                <w:szCs w:val="24"/>
              </w:rPr>
              <w:t>Razão social; CNPJ; Inscrição Estadual; Inscrição Municipal;</w:t>
            </w:r>
          </w:p>
          <w:p w14:paraId="45C411E7" w14:textId="262C917B" w:rsidR="007E6A0A" w:rsidRPr="00A006B1" w:rsidRDefault="007E6A0A" w:rsidP="00E31663">
            <w:pPr>
              <w:pStyle w:val="PargrafodaLista"/>
              <w:numPr>
                <w:ilvl w:val="0"/>
                <w:numId w:val="29"/>
              </w:numPr>
              <w:spacing w:after="0" w:line="240" w:lineRule="auto"/>
              <w:rPr>
                <w:sz w:val="24"/>
                <w:szCs w:val="24"/>
              </w:rPr>
            </w:pPr>
            <w:r w:rsidRPr="00A006B1">
              <w:rPr>
                <w:sz w:val="24"/>
                <w:szCs w:val="24"/>
              </w:rPr>
              <w:t xml:space="preserve">Informar o número </w:t>
            </w:r>
            <w:r w:rsidR="00097AD3" w:rsidRPr="00A006B1">
              <w:rPr>
                <w:sz w:val="24"/>
                <w:szCs w:val="24"/>
              </w:rPr>
              <w:t>do contrato</w:t>
            </w:r>
            <w:r w:rsidRPr="00A006B1">
              <w:rPr>
                <w:sz w:val="24"/>
                <w:szCs w:val="24"/>
              </w:rPr>
              <w:t>; Valor total, com as deduções de impostos devidos;</w:t>
            </w:r>
          </w:p>
          <w:p w14:paraId="40DCFE72" w14:textId="7268F484" w:rsidR="007E6A0A" w:rsidRPr="00A006B1" w:rsidRDefault="00516BF8" w:rsidP="00E31663">
            <w:pPr>
              <w:pStyle w:val="PargrafodaLista"/>
              <w:numPr>
                <w:ilvl w:val="0"/>
                <w:numId w:val="29"/>
              </w:numPr>
              <w:spacing w:after="0" w:line="240" w:lineRule="auto"/>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6E44DF6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Conjunta de Débitos Relativos a Tributos Federais/INSS; </w:t>
            </w:r>
          </w:p>
          <w:p w14:paraId="20D4DD59" w14:textId="72963302"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Estaduais; </w:t>
            </w:r>
          </w:p>
          <w:p w14:paraId="213C682A" w14:textId="072FD23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Municipais; </w:t>
            </w:r>
          </w:p>
          <w:p w14:paraId="2574DC04" w14:textId="50A0061B"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Prova de regularidade relativa ao Fundo de Garantia por Tempo de Serviço –FGTS; </w:t>
            </w:r>
          </w:p>
          <w:p w14:paraId="0F29473E" w14:textId="26172542" w:rsidR="00516BF8" w:rsidRPr="00A006B1" w:rsidRDefault="00516BF8" w:rsidP="00C9318C">
            <w:pPr>
              <w:pStyle w:val="PargrafodaLista"/>
              <w:numPr>
                <w:ilvl w:val="1"/>
                <w:numId w:val="34"/>
              </w:numPr>
              <w:spacing w:after="0" w:line="240" w:lineRule="auto"/>
              <w:rPr>
                <w:sz w:val="24"/>
                <w:szCs w:val="24"/>
              </w:rPr>
            </w:pPr>
            <w:r w:rsidRPr="00A006B1">
              <w:rPr>
                <w:sz w:val="24"/>
                <w:szCs w:val="24"/>
              </w:rPr>
              <w:t>Certidão Negativa de Débitos Trabalhistas – TST.</w:t>
            </w:r>
          </w:p>
          <w:p w14:paraId="779772A7" w14:textId="77777777" w:rsidR="00516BF8" w:rsidRPr="00A006B1" w:rsidRDefault="00516BF8" w:rsidP="007C427C">
            <w:pPr>
              <w:tabs>
                <w:tab w:val="left" w:pos="993"/>
              </w:tabs>
              <w:spacing w:after="0" w:line="240" w:lineRule="auto"/>
              <w:ind w:firstLine="0"/>
              <w:rPr>
                <w:sz w:val="24"/>
                <w:szCs w:val="24"/>
              </w:rPr>
            </w:pPr>
          </w:p>
        </w:tc>
      </w:tr>
    </w:tbl>
    <w:p w14:paraId="38393355" w14:textId="77777777" w:rsidR="00516BF8" w:rsidRPr="00EA6617" w:rsidRDefault="00516BF8" w:rsidP="007C427C">
      <w:pPr>
        <w:tabs>
          <w:tab w:val="left" w:pos="993"/>
        </w:tabs>
        <w:spacing w:after="0" w:line="240" w:lineRule="auto"/>
        <w:ind w:firstLine="0"/>
        <w:rPr>
          <w:sz w:val="24"/>
          <w:szCs w:val="24"/>
        </w:rPr>
      </w:pPr>
    </w:p>
    <w:p w14:paraId="6A1F9E3F" w14:textId="77777777" w:rsidR="00516BF8" w:rsidRDefault="00516BF8" w:rsidP="007C427C">
      <w:pPr>
        <w:tabs>
          <w:tab w:val="left" w:pos="993"/>
        </w:tabs>
        <w:spacing w:after="0" w:line="240" w:lineRule="auto"/>
        <w:ind w:firstLine="0"/>
        <w:rPr>
          <w:sz w:val="24"/>
          <w:szCs w:val="24"/>
        </w:rPr>
      </w:pPr>
    </w:p>
    <w:p w14:paraId="6D1611FA" w14:textId="77777777" w:rsidR="003908B2" w:rsidRPr="00EA6617" w:rsidRDefault="003908B2" w:rsidP="007C427C">
      <w:pPr>
        <w:tabs>
          <w:tab w:val="left" w:pos="993"/>
        </w:tabs>
        <w:spacing w:after="0" w:line="240" w:lineRule="auto"/>
        <w:ind w:firstLine="0"/>
        <w:rPr>
          <w:sz w:val="24"/>
          <w:szCs w:val="24"/>
        </w:rPr>
      </w:pPr>
    </w:p>
    <w:p w14:paraId="26483B74"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29B89BD9" w:rsidR="00516BF8" w:rsidRPr="00EA6617" w:rsidRDefault="003908B2" w:rsidP="003908B2">
      <w:pPr>
        <w:tabs>
          <w:tab w:val="left" w:pos="993"/>
        </w:tabs>
        <w:spacing w:after="0" w:line="240" w:lineRule="auto"/>
        <w:ind w:firstLine="0"/>
        <w:jc w:val="right"/>
        <w:rPr>
          <w:sz w:val="24"/>
          <w:szCs w:val="24"/>
        </w:rPr>
      </w:pPr>
      <w:r w:rsidRPr="00A065FC">
        <w:rPr>
          <w:sz w:val="24"/>
          <w:szCs w:val="24"/>
        </w:rPr>
        <w:t xml:space="preserve">Porto Velho, </w:t>
      </w:r>
      <w:r w:rsidR="00A065FC">
        <w:rPr>
          <w:sz w:val="24"/>
          <w:szCs w:val="24"/>
        </w:rPr>
        <w:t xml:space="preserve">13 </w:t>
      </w:r>
      <w:r w:rsidRPr="00A065FC">
        <w:rPr>
          <w:sz w:val="24"/>
          <w:szCs w:val="24"/>
        </w:rPr>
        <w:t xml:space="preserve">de </w:t>
      </w:r>
      <w:r w:rsidR="00A065FC">
        <w:rPr>
          <w:sz w:val="24"/>
          <w:szCs w:val="24"/>
        </w:rPr>
        <w:t>Maio</w:t>
      </w:r>
      <w:r w:rsidRPr="00A065FC">
        <w:rPr>
          <w:sz w:val="24"/>
          <w:szCs w:val="24"/>
        </w:rPr>
        <w:t xml:space="preserve"> de </w:t>
      </w:r>
      <w:r w:rsidR="009F2AFF" w:rsidRPr="00A065FC">
        <w:rPr>
          <w:sz w:val="24"/>
          <w:szCs w:val="24"/>
        </w:rPr>
        <w:t>2025</w:t>
      </w:r>
      <w:r w:rsidRPr="00A065FC">
        <w:rPr>
          <w:sz w:val="24"/>
          <w:szCs w:val="24"/>
        </w:rPr>
        <w:t>.</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97174" w14:textId="77777777" w:rsidR="00B24373" w:rsidRDefault="00B24373" w:rsidP="00B316AB">
      <w:r>
        <w:separator/>
      </w:r>
    </w:p>
  </w:endnote>
  <w:endnote w:type="continuationSeparator" w:id="0">
    <w:p w14:paraId="412BF96D" w14:textId="77777777" w:rsidR="00B24373" w:rsidRDefault="00B24373"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6C2CB" w14:textId="77777777" w:rsidR="00B24373" w:rsidRDefault="00B24373" w:rsidP="00B316AB">
      <w:r>
        <w:separator/>
      </w:r>
    </w:p>
  </w:footnote>
  <w:footnote w:type="continuationSeparator" w:id="0">
    <w:p w14:paraId="78A4A9FD" w14:textId="77777777" w:rsidR="00B24373" w:rsidRDefault="00B24373"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9256F4"/>
    <w:multiLevelType w:val="multilevel"/>
    <w:tmpl w:val="397C99D0"/>
    <w:lvl w:ilvl="0">
      <w:start w:val="3"/>
      <w:numFmt w:val="decimal"/>
      <w:lvlText w:val="%1."/>
      <w:lvlJc w:val="left"/>
      <w:pPr>
        <w:ind w:left="540" w:hanging="540"/>
      </w:pPr>
      <w:rPr>
        <w:rFonts w:hint="default"/>
        <w:b w:val="0"/>
        <w:bCs w:val="0"/>
        <w:color w:val="000000" w:themeColor="text1"/>
      </w:rPr>
    </w:lvl>
    <w:lvl w:ilvl="1">
      <w:start w:val="1"/>
      <w:numFmt w:val="decimal"/>
      <w:lvlText w:val="%1.%2."/>
      <w:lvlJc w:val="left"/>
      <w:pPr>
        <w:ind w:left="1074" w:hanging="720"/>
      </w:pPr>
      <w:rPr>
        <w:rFonts w:hint="default"/>
        <w:color w:val="000000" w:themeColor="text1"/>
      </w:rPr>
    </w:lvl>
    <w:lvl w:ilvl="2">
      <w:start w:val="1"/>
      <w:numFmt w:val="decimal"/>
      <w:lvlText w:val="%1.%2.%3."/>
      <w:lvlJc w:val="left"/>
      <w:pPr>
        <w:ind w:left="1428" w:hanging="720"/>
      </w:pPr>
      <w:rPr>
        <w:rFonts w:hint="default"/>
        <w:b w:val="0"/>
        <w:bCs w:val="0"/>
        <w:color w:val="000000" w:themeColor="text1"/>
      </w:rPr>
    </w:lvl>
    <w:lvl w:ilvl="3">
      <w:start w:val="1"/>
      <w:numFmt w:val="decimal"/>
      <w:lvlText w:val="%1.%2.%3.%4."/>
      <w:lvlJc w:val="left"/>
      <w:pPr>
        <w:ind w:left="2142" w:hanging="1080"/>
      </w:pPr>
      <w:rPr>
        <w:rFonts w:hint="default"/>
        <w:color w:val="000000" w:themeColor="text1"/>
      </w:rPr>
    </w:lvl>
    <w:lvl w:ilvl="4">
      <w:start w:val="1"/>
      <w:numFmt w:val="decimal"/>
      <w:lvlText w:val="%1.%2.%3.%4.%5."/>
      <w:lvlJc w:val="left"/>
      <w:pPr>
        <w:ind w:left="2496" w:hanging="1080"/>
      </w:pPr>
      <w:rPr>
        <w:rFonts w:hint="default"/>
        <w:color w:val="000000" w:themeColor="text1"/>
      </w:rPr>
    </w:lvl>
    <w:lvl w:ilvl="5">
      <w:start w:val="1"/>
      <w:numFmt w:val="decimal"/>
      <w:lvlText w:val="%1.%2.%3.%4.%5.%6."/>
      <w:lvlJc w:val="left"/>
      <w:pPr>
        <w:ind w:left="3210" w:hanging="1440"/>
      </w:pPr>
      <w:rPr>
        <w:rFonts w:hint="default"/>
        <w:color w:val="000000" w:themeColor="text1"/>
      </w:rPr>
    </w:lvl>
    <w:lvl w:ilvl="6">
      <w:start w:val="1"/>
      <w:numFmt w:val="decimal"/>
      <w:lvlText w:val="%1.%2.%3.%4.%5.%6.%7."/>
      <w:lvlJc w:val="left"/>
      <w:pPr>
        <w:ind w:left="3564" w:hanging="1440"/>
      </w:pPr>
      <w:rPr>
        <w:rFonts w:hint="default"/>
        <w:color w:val="000000" w:themeColor="text1"/>
      </w:rPr>
    </w:lvl>
    <w:lvl w:ilvl="7">
      <w:start w:val="1"/>
      <w:numFmt w:val="decimal"/>
      <w:lvlText w:val="%1.%2.%3.%4.%5.%6.%7.%8."/>
      <w:lvlJc w:val="left"/>
      <w:pPr>
        <w:ind w:left="4278" w:hanging="1800"/>
      </w:pPr>
      <w:rPr>
        <w:rFonts w:hint="default"/>
        <w:color w:val="000000" w:themeColor="text1"/>
      </w:rPr>
    </w:lvl>
    <w:lvl w:ilvl="8">
      <w:start w:val="1"/>
      <w:numFmt w:val="decimal"/>
      <w:lvlText w:val="%1.%2.%3.%4.%5.%6.%7.%8.%9."/>
      <w:lvlJc w:val="left"/>
      <w:pPr>
        <w:ind w:left="4632" w:hanging="1800"/>
      </w:pPr>
      <w:rPr>
        <w:rFonts w:hint="default"/>
        <w:color w:val="000000" w:themeColor="text1"/>
      </w:rPr>
    </w:lvl>
  </w:abstractNum>
  <w:abstractNum w:abstractNumId="9"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 w15:restartNumberingAfterBreak="0">
    <w:nsid w:val="2FEA65BC"/>
    <w:multiLevelType w:val="multilevel"/>
    <w:tmpl w:val="61160064"/>
    <w:lvl w:ilvl="0">
      <w:start w:val="3"/>
      <w:numFmt w:val="decimal"/>
      <w:lvlText w:val="%1."/>
      <w:lvlJc w:val="left"/>
      <w:pPr>
        <w:ind w:left="540" w:hanging="540"/>
      </w:pPr>
      <w:rPr>
        <w:rFonts w:hint="default"/>
        <w:color w:val="000000" w:themeColor="text1"/>
      </w:rPr>
    </w:lvl>
    <w:lvl w:ilvl="1">
      <w:start w:val="1"/>
      <w:numFmt w:val="decimal"/>
      <w:lvlText w:val="%1.%2."/>
      <w:lvlJc w:val="left"/>
      <w:pPr>
        <w:ind w:left="1074" w:hanging="720"/>
      </w:pPr>
      <w:rPr>
        <w:rFonts w:hint="default"/>
        <w:color w:val="000000" w:themeColor="text1"/>
      </w:rPr>
    </w:lvl>
    <w:lvl w:ilvl="2">
      <w:start w:val="1"/>
      <w:numFmt w:val="decimal"/>
      <w:lvlText w:val="%1.%2.%3."/>
      <w:lvlJc w:val="left"/>
      <w:pPr>
        <w:ind w:left="1428" w:hanging="720"/>
      </w:pPr>
      <w:rPr>
        <w:rFonts w:hint="default"/>
        <w:color w:val="000000" w:themeColor="text1"/>
      </w:rPr>
    </w:lvl>
    <w:lvl w:ilvl="3">
      <w:start w:val="1"/>
      <w:numFmt w:val="decimal"/>
      <w:lvlText w:val="%1.%2.%3.%4."/>
      <w:lvlJc w:val="left"/>
      <w:pPr>
        <w:ind w:left="2142" w:hanging="1080"/>
      </w:pPr>
      <w:rPr>
        <w:rFonts w:hint="default"/>
        <w:color w:val="000000" w:themeColor="text1"/>
      </w:rPr>
    </w:lvl>
    <w:lvl w:ilvl="4">
      <w:start w:val="1"/>
      <w:numFmt w:val="decimal"/>
      <w:lvlText w:val="%1.%2.%3.%4.%5."/>
      <w:lvlJc w:val="left"/>
      <w:pPr>
        <w:ind w:left="2496" w:hanging="1080"/>
      </w:pPr>
      <w:rPr>
        <w:rFonts w:hint="default"/>
        <w:color w:val="000000" w:themeColor="text1"/>
      </w:rPr>
    </w:lvl>
    <w:lvl w:ilvl="5">
      <w:start w:val="1"/>
      <w:numFmt w:val="decimal"/>
      <w:lvlText w:val="%1.%2.%3.%4.%5.%6."/>
      <w:lvlJc w:val="left"/>
      <w:pPr>
        <w:ind w:left="3210" w:hanging="1440"/>
      </w:pPr>
      <w:rPr>
        <w:rFonts w:hint="default"/>
        <w:color w:val="000000" w:themeColor="text1"/>
      </w:rPr>
    </w:lvl>
    <w:lvl w:ilvl="6">
      <w:start w:val="1"/>
      <w:numFmt w:val="decimal"/>
      <w:lvlText w:val="%1.%2.%3.%4.%5.%6.%7."/>
      <w:lvlJc w:val="left"/>
      <w:pPr>
        <w:ind w:left="3564" w:hanging="1440"/>
      </w:pPr>
      <w:rPr>
        <w:rFonts w:hint="default"/>
        <w:color w:val="000000" w:themeColor="text1"/>
      </w:rPr>
    </w:lvl>
    <w:lvl w:ilvl="7">
      <w:start w:val="1"/>
      <w:numFmt w:val="decimal"/>
      <w:lvlText w:val="%1.%2.%3.%4.%5.%6.%7.%8."/>
      <w:lvlJc w:val="left"/>
      <w:pPr>
        <w:ind w:left="4278" w:hanging="1800"/>
      </w:pPr>
      <w:rPr>
        <w:rFonts w:hint="default"/>
        <w:color w:val="000000" w:themeColor="text1"/>
      </w:rPr>
    </w:lvl>
    <w:lvl w:ilvl="8">
      <w:start w:val="1"/>
      <w:numFmt w:val="decimal"/>
      <w:lvlText w:val="%1.%2.%3.%4.%5.%6.%7.%8.%9."/>
      <w:lvlJc w:val="left"/>
      <w:pPr>
        <w:ind w:left="4632" w:hanging="1800"/>
      </w:pPr>
      <w:rPr>
        <w:rFonts w:hint="default"/>
        <w:color w:val="000000" w:themeColor="text1"/>
      </w:rPr>
    </w:lvl>
  </w:abstractNum>
  <w:abstractNum w:abstractNumId="13"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6BE5E17"/>
    <w:multiLevelType w:val="multilevel"/>
    <w:tmpl w:val="0416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16"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17"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15:restartNumberingAfterBreak="0">
    <w:nsid w:val="4CD53E2B"/>
    <w:multiLevelType w:val="multilevel"/>
    <w:tmpl w:val="9210DE60"/>
    <w:lvl w:ilvl="0">
      <w:start w:val="4"/>
      <w:numFmt w:val="decimal"/>
      <w:lvlText w:val="%1."/>
      <w:lvlJc w:val="left"/>
      <w:pPr>
        <w:ind w:left="540" w:hanging="540"/>
      </w:pPr>
      <w:rPr>
        <w:rFonts w:hint="default"/>
        <w:b/>
        <w:bCs/>
        <w:i w:val="0"/>
        <w:iCs w:val="0"/>
        <w:color w:val="000000" w:themeColor="text1"/>
      </w:rPr>
    </w:lvl>
    <w:lvl w:ilvl="1">
      <w:start w:val="1"/>
      <w:numFmt w:val="decimal"/>
      <w:lvlText w:val="%1.%2."/>
      <w:lvlJc w:val="left"/>
      <w:pPr>
        <w:ind w:left="1074" w:hanging="720"/>
      </w:pPr>
      <w:rPr>
        <w:rFonts w:hint="default"/>
        <w:color w:val="000000" w:themeColor="text1"/>
      </w:rPr>
    </w:lvl>
    <w:lvl w:ilvl="2">
      <w:start w:val="1"/>
      <w:numFmt w:val="decimal"/>
      <w:lvlText w:val="%1.%2.%3."/>
      <w:lvlJc w:val="left"/>
      <w:pPr>
        <w:ind w:left="1428" w:hanging="720"/>
      </w:pPr>
      <w:rPr>
        <w:rFonts w:hint="default"/>
        <w:color w:val="000000" w:themeColor="text1"/>
      </w:rPr>
    </w:lvl>
    <w:lvl w:ilvl="3">
      <w:start w:val="1"/>
      <w:numFmt w:val="decimal"/>
      <w:lvlText w:val="%1.%2.%3.%4."/>
      <w:lvlJc w:val="left"/>
      <w:pPr>
        <w:ind w:left="2142" w:hanging="1080"/>
      </w:pPr>
      <w:rPr>
        <w:rFonts w:hint="default"/>
        <w:color w:val="000000" w:themeColor="text1"/>
      </w:rPr>
    </w:lvl>
    <w:lvl w:ilvl="4">
      <w:start w:val="1"/>
      <w:numFmt w:val="decimal"/>
      <w:lvlText w:val="%1.%2.%3.%4.%5."/>
      <w:lvlJc w:val="left"/>
      <w:pPr>
        <w:ind w:left="2496" w:hanging="1080"/>
      </w:pPr>
      <w:rPr>
        <w:rFonts w:hint="default"/>
        <w:color w:val="000000" w:themeColor="text1"/>
      </w:rPr>
    </w:lvl>
    <w:lvl w:ilvl="5">
      <w:start w:val="1"/>
      <w:numFmt w:val="decimal"/>
      <w:lvlText w:val="%1.%2.%3.%4.%5.%6."/>
      <w:lvlJc w:val="left"/>
      <w:pPr>
        <w:ind w:left="3210" w:hanging="1440"/>
      </w:pPr>
      <w:rPr>
        <w:rFonts w:hint="default"/>
        <w:color w:val="000000" w:themeColor="text1"/>
      </w:rPr>
    </w:lvl>
    <w:lvl w:ilvl="6">
      <w:start w:val="1"/>
      <w:numFmt w:val="decimal"/>
      <w:lvlText w:val="%1.%2.%3.%4.%5.%6.%7."/>
      <w:lvlJc w:val="left"/>
      <w:pPr>
        <w:ind w:left="3564" w:hanging="1440"/>
      </w:pPr>
      <w:rPr>
        <w:rFonts w:hint="default"/>
        <w:color w:val="000000" w:themeColor="text1"/>
      </w:rPr>
    </w:lvl>
    <w:lvl w:ilvl="7">
      <w:start w:val="1"/>
      <w:numFmt w:val="decimal"/>
      <w:lvlText w:val="%1.%2.%3.%4.%5.%6.%7.%8."/>
      <w:lvlJc w:val="left"/>
      <w:pPr>
        <w:ind w:left="4278" w:hanging="1800"/>
      </w:pPr>
      <w:rPr>
        <w:rFonts w:hint="default"/>
        <w:color w:val="000000" w:themeColor="text1"/>
      </w:rPr>
    </w:lvl>
    <w:lvl w:ilvl="8">
      <w:start w:val="1"/>
      <w:numFmt w:val="decimal"/>
      <w:lvlText w:val="%1.%2.%3.%4.%5.%6.%7.%8.%9."/>
      <w:lvlJc w:val="left"/>
      <w:pPr>
        <w:ind w:left="4632" w:hanging="1800"/>
      </w:pPr>
      <w:rPr>
        <w:rFonts w:hint="default"/>
        <w:color w:val="000000" w:themeColor="text1"/>
      </w:rPr>
    </w:lvl>
  </w:abstractNum>
  <w:abstractNum w:abstractNumId="19"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23" w15:restartNumberingAfterBreak="0">
    <w:nsid w:val="54E93251"/>
    <w:multiLevelType w:val="multilevel"/>
    <w:tmpl w:val="23B89CC4"/>
    <w:lvl w:ilvl="0">
      <w:start w:val="3"/>
      <w:numFmt w:val="decimal"/>
      <w:lvlText w:val="%1."/>
      <w:lvlJc w:val="left"/>
      <w:pPr>
        <w:ind w:left="360" w:hanging="360"/>
      </w:pPr>
      <w:rPr>
        <w:rFonts w:hint="default"/>
      </w:rPr>
    </w:lvl>
    <w:lvl w:ilvl="1">
      <w:start w:val="2"/>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352" w:hanging="1800"/>
      </w:pPr>
      <w:rPr>
        <w:rFonts w:hint="default"/>
      </w:rPr>
    </w:lvl>
  </w:abstractNum>
  <w:abstractNum w:abstractNumId="24"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26"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5659F3"/>
    <w:multiLevelType w:val="multilevel"/>
    <w:tmpl w:val="2B3028EC"/>
    <w:lvl w:ilvl="0">
      <w:start w:val="4"/>
      <w:numFmt w:val="decimal"/>
      <w:lvlText w:val="%1"/>
      <w:lvlJc w:val="left"/>
      <w:pPr>
        <w:ind w:left="360" w:hanging="360"/>
      </w:pPr>
    </w:lvl>
    <w:lvl w:ilvl="1">
      <w:start w:val="1"/>
      <w:numFmt w:val="decimal"/>
      <w:lvlText w:val="%1.%2"/>
      <w:lvlJc w:val="left"/>
      <w:pPr>
        <w:ind w:left="1080" w:hanging="360"/>
      </w:pPr>
      <w:rPr>
        <w:b/>
      </w:rPr>
    </w:lvl>
    <w:lvl w:ilvl="2">
      <w:start w:val="1"/>
      <w:numFmt w:val="decimal"/>
      <w:lvlText w:val="%1.%2.%3"/>
      <w:lvlJc w:val="left"/>
      <w:pPr>
        <w:ind w:left="2160" w:hanging="720"/>
      </w:pPr>
      <w:rPr>
        <w:b/>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3"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5"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6"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9"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num w:numId="1" w16cid:durableId="1494561260">
    <w:abstractNumId w:val="22"/>
  </w:num>
  <w:num w:numId="2" w16cid:durableId="1695305953">
    <w:abstractNumId w:val="38"/>
  </w:num>
  <w:num w:numId="3" w16cid:durableId="602954600">
    <w:abstractNumId w:val="26"/>
  </w:num>
  <w:num w:numId="4" w16cid:durableId="245768617">
    <w:abstractNumId w:val="20"/>
  </w:num>
  <w:num w:numId="5" w16cid:durableId="2001152800">
    <w:abstractNumId w:val="6"/>
  </w:num>
  <w:num w:numId="6" w16cid:durableId="1653485613">
    <w:abstractNumId w:val="35"/>
  </w:num>
  <w:num w:numId="7" w16cid:durableId="1183589346">
    <w:abstractNumId w:val="2"/>
  </w:num>
  <w:num w:numId="8" w16cid:durableId="224032410">
    <w:abstractNumId w:val="21"/>
  </w:num>
  <w:num w:numId="9" w16cid:durableId="1302462716">
    <w:abstractNumId w:val="19"/>
  </w:num>
  <w:num w:numId="10" w16cid:durableId="530732081">
    <w:abstractNumId w:val="15"/>
  </w:num>
  <w:num w:numId="11" w16cid:durableId="2116443311">
    <w:abstractNumId w:val="39"/>
  </w:num>
  <w:num w:numId="12" w16cid:durableId="10230188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9"/>
  </w:num>
  <w:num w:numId="14" w16cid:durableId="14633826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31"/>
  </w:num>
  <w:num w:numId="16" w16cid:durableId="2094928861">
    <w:abstractNumId w:val="13"/>
  </w:num>
  <w:num w:numId="17" w16cid:durableId="1985038312">
    <w:abstractNumId w:val="17"/>
  </w:num>
  <w:num w:numId="18" w16cid:durableId="1038970911">
    <w:abstractNumId w:val="5"/>
  </w:num>
  <w:num w:numId="19" w16cid:durableId="568030890">
    <w:abstractNumId w:val="10"/>
  </w:num>
  <w:num w:numId="20" w16cid:durableId="1158308902">
    <w:abstractNumId w:val="25"/>
  </w:num>
  <w:num w:numId="21" w16cid:durableId="1067341544">
    <w:abstractNumId w:val="27"/>
  </w:num>
  <w:num w:numId="22" w16cid:durableId="1272282964">
    <w:abstractNumId w:val="24"/>
  </w:num>
  <w:num w:numId="23" w16cid:durableId="133181899">
    <w:abstractNumId w:val="30"/>
  </w:num>
  <w:num w:numId="24" w16cid:durableId="131144016">
    <w:abstractNumId w:val="29"/>
  </w:num>
  <w:num w:numId="25" w16cid:durableId="1436365768">
    <w:abstractNumId w:val="11"/>
  </w:num>
  <w:num w:numId="26" w16cid:durableId="1430127359">
    <w:abstractNumId w:val="14"/>
  </w:num>
  <w:num w:numId="27" w16cid:durableId="1411077640">
    <w:abstractNumId w:val="28"/>
  </w:num>
  <w:num w:numId="28" w16cid:durableId="2118451366">
    <w:abstractNumId w:val="3"/>
  </w:num>
  <w:num w:numId="29" w16cid:durableId="1879585726">
    <w:abstractNumId w:val="37"/>
  </w:num>
  <w:num w:numId="30" w16cid:durableId="1346439416">
    <w:abstractNumId w:val="34"/>
  </w:num>
  <w:num w:numId="31" w16cid:durableId="1855653204">
    <w:abstractNumId w:val="1"/>
  </w:num>
  <w:num w:numId="32" w16cid:durableId="2035884383">
    <w:abstractNumId w:val="0"/>
  </w:num>
  <w:num w:numId="33" w16cid:durableId="1859001621">
    <w:abstractNumId w:val="33"/>
  </w:num>
  <w:num w:numId="34" w16cid:durableId="1301958134">
    <w:abstractNumId w:val="7"/>
  </w:num>
  <w:num w:numId="35" w16cid:durableId="1578634167">
    <w:abstractNumId w:val="36"/>
  </w:num>
  <w:num w:numId="36" w16cid:durableId="785275919">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62929848">
    <w:abstractNumId w:val="23"/>
  </w:num>
  <w:num w:numId="38" w16cid:durableId="717627184">
    <w:abstractNumId w:val="18"/>
  </w:num>
  <w:num w:numId="39" w16cid:durableId="599222281">
    <w:abstractNumId w:val="12"/>
  </w:num>
  <w:num w:numId="40" w16cid:durableId="4742963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27604"/>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32B7"/>
    <w:rsid w:val="000748C4"/>
    <w:rsid w:val="0007729F"/>
    <w:rsid w:val="00077746"/>
    <w:rsid w:val="00083B0D"/>
    <w:rsid w:val="0008671A"/>
    <w:rsid w:val="0009062F"/>
    <w:rsid w:val="00093650"/>
    <w:rsid w:val="00095E3D"/>
    <w:rsid w:val="00097AD3"/>
    <w:rsid w:val="000A3C88"/>
    <w:rsid w:val="000A44C2"/>
    <w:rsid w:val="000A5BF3"/>
    <w:rsid w:val="000B09B8"/>
    <w:rsid w:val="000B53C5"/>
    <w:rsid w:val="000B74F3"/>
    <w:rsid w:val="000C0975"/>
    <w:rsid w:val="000C3FE9"/>
    <w:rsid w:val="000C40B2"/>
    <w:rsid w:val="000D19FC"/>
    <w:rsid w:val="000D347A"/>
    <w:rsid w:val="000D3E29"/>
    <w:rsid w:val="000E1DAC"/>
    <w:rsid w:val="000E3F6F"/>
    <w:rsid w:val="000E45B4"/>
    <w:rsid w:val="000E7BDD"/>
    <w:rsid w:val="000F0E3A"/>
    <w:rsid w:val="000F121D"/>
    <w:rsid w:val="000F33EC"/>
    <w:rsid w:val="000F3626"/>
    <w:rsid w:val="000F48F1"/>
    <w:rsid w:val="000F74BC"/>
    <w:rsid w:val="000F7A4C"/>
    <w:rsid w:val="0010060A"/>
    <w:rsid w:val="00101A01"/>
    <w:rsid w:val="00106B84"/>
    <w:rsid w:val="00107D75"/>
    <w:rsid w:val="00113B50"/>
    <w:rsid w:val="00113B61"/>
    <w:rsid w:val="00117CBB"/>
    <w:rsid w:val="00122D3F"/>
    <w:rsid w:val="00124D5F"/>
    <w:rsid w:val="00125352"/>
    <w:rsid w:val="001256D8"/>
    <w:rsid w:val="001318D4"/>
    <w:rsid w:val="00132EFD"/>
    <w:rsid w:val="00135563"/>
    <w:rsid w:val="00136FA1"/>
    <w:rsid w:val="00137102"/>
    <w:rsid w:val="00140CBA"/>
    <w:rsid w:val="0014316C"/>
    <w:rsid w:val="0014390B"/>
    <w:rsid w:val="00143E00"/>
    <w:rsid w:val="00145BFD"/>
    <w:rsid w:val="0014668C"/>
    <w:rsid w:val="00147DEE"/>
    <w:rsid w:val="00147FE6"/>
    <w:rsid w:val="00154902"/>
    <w:rsid w:val="001608D5"/>
    <w:rsid w:val="00160CB3"/>
    <w:rsid w:val="001655A4"/>
    <w:rsid w:val="0016601B"/>
    <w:rsid w:val="0018070E"/>
    <w:rsid w:val="00182731"/>
    <w:rsid w:val="001858F9"/>
    <w:rsid w:val="00186EC6"/>
    <w:rsid w:val="001961C9"/>
    <w:rsid w:val="001A1456"/>
    <w:rsid w:val="001A4D8C"/>
    <w:rsid w:val="001A7B06"/>
    <w:rsid w:val="001B0B70"/>
    <w:rsid w:val="001B1BD7"/>
    <w:rsid w:val="001B2F29"/>
    <w:rsid w:val="001B4452"/>
    <w:rsid w:val="001B491E"/>
    <w:rsid w:val="001B5BD0"/>
    <w:rsid w:val="001B6E96"/>
    <w:rsid w:val="001C0004"/>
    <w:rsid w:val="001C2CA8"/>
    <w:rsid w:val="001C44DA"/>
    <w:rsid w:val="001D0ACE"/>
    <w:rsid w:val="001D0BE0"/>
    <w:rsid w:val="001D16F4"/>
    <w:rsid w:val="001D2EAA"/>
    <w:rsid w:val="001D5F4D"/>
    <w:rsid w:val="001E15BC"/>
    <w:rsid w:val="001E5659"/>
    <w:rsid w:val="001E6B44"/>
    <w:rsid w:val="001F376E"/>
    <w:rsid w:val="00202144"/>
    <w:rsid w:val="00202DD8"/>
    <w:rsid w:val="00204782"/>
    <w:rsid w:val="00211B12"/>
    <w:rsid w:val="0021358C"/>
    <w:rsid w:val="00213E96"/>
    <w:rsid w:val="0021460E"/>
    <w:rsid w:val="00220638"/>
    <w:rsid w:val="002352CC"/>
    <w:rsid w:val="00237776"/>
    <w:rsid w:val="0025789B"/>
    <w:rsid w:val="0027095B"/>
    <w:rsid w:val="00271832"/>
    <w:rsid w:val="00273453"/>
    <w:rsid w:val="002775F1"/>
    <w:rsid w:val="002842C5"/>
    <w:rsid w:val="00285636"/>
    <w:rsid w:val="002868A9"/>
    <w:rsid w:val="0028748C"/>
    <w:rsid w:val="00287C31"/>
    <w:rsid w:val="00287E9F"/>
    <w:rsid w:val="002A0B2E"/>
    <w:rsid w:val="002A2CDE"/>
    <w:rsid w:val="002A3938"/>
    <w:rsid w:val="002A3C4F"/>
    <w:rsid w:val="002A6977"/>
    <w:rsid w:val="002A69B6"/>
    <w:rsid w:val="002B38F3"/>
    <w:rsid w:val="002C20C0"/>
    <w:rsid w:val="002C3317"/>
    <w:rsid w:val="002D4129"/>
    <w:rsid w:val="002D5000"/>
    <w:rsid w:val="002D5A24"/>
    <w:rsid w:val="002D74EC"/>
    <w:rsid w:val="002D7FBE"/>
    <w:rsid w:val="002E655F"/>
    <w:rsid w:val="002E6F34"/>
    <w:rsid w:val="002E7020"/>
    <w:rsid w:val="002F1928"/>
    <w:rsid w:val="002F1B34"/>
    <w:rsid w:val="002F38FE"/>
    <w:rsid w:val="002F455E"/>
    <w:rsid w:val="002F6466"/>
    <w:rsid w:val="00300581"/>
    <w:rsid w:val="00301E89"/>
    <w:rsid w:val="00311F56"/>
    <w:rsid w:val="00312677"/>
    <w:rsid w:val="00312C1C"/>
    <w:rsid w:val="00313936"/>
    <w:rsid w:val="00313BDD"/>
    <w:rsid w:val="003153D4"/>
    <w:rsid w:val="00315D95"/>
    <w:rsid w:val="003168B4"/>
    <w:rsid w:val="003174F8"/>
    <w:rsid w:val="00322164"/>
    <w:rsid w:val="003236BD"/>
    <w:rsid w:val="0032518E"/>
    <w:rsid w:val="00326A95"/>
    <w:rsid w:val="00330172"/>
    <w:rsid w:val="003327D0"/>
    <w:rsid w:val="00332B37"/>
    <w:rsid w:val="00333696"/>
    <w:rsid w:val="003404D3"/>
    <w:rsid w:val="00340E6C"/>
    <w:rsid w:val="00346C42"/>
    <w:rsid w:val="00347B99"/>
    <w:rsid w:val="00350A92"/>
    <w:rsid w:val="00353107"/>
    <w:rsid w:val="00353789"/>
    <w:rsid w:val="00355E3A"/>
    <w:rsid w:val="00357D43"/>
    <w:rsid w:val="00360CB2"/>
    <w:rsid w:val="003616B8"/>
    <w:rsid w:val="00370958"/>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E6B"/>
    <w:rsid w:val="003E3302"/>
    <w:rsid w:val="003E33FB"/>
    <w:rsid w:val="003E3A6E"/>
    <w:rsid w:val="003F0C42"/>
    <w:rsid w:val="003F1E4E"/>
    <w:rsid w:val="003F41FA"/>
    <w:rsid w:val="003F473F"/>
    <w:rsid w:val="003F7432"/>
    <w:rsid w:val="003F7A00"/>
    <w:rsid w:val="004029A8"/>
    <w:rsid w:val="004032CC"/>
    <w:rsid w:val="00410400"/>
    <w:rsid w:val="00411309"/>
    <w:rsid w:val="00411D83"/>
    <w:rsid w:val="00415A79"/>
    <w:rsid w:val="00420843"/>
    <w:rsid w:val="00420CBC"/>
    <w:rsid w:val="00421FE5"/>
    <w:rsid w:val="00422035"/>
    <w:rsid w:val="00423BB8"/>
    <w:rsid w:val="00425C36"/>
    <w:rsid w:val="00426749"/>
    <w:rsid w:val="004329A6"/>
    <w:rsid w:val="0043348E"/>
    <w:rsid w:val="00436E61"/>
    <w:rsid w:val="00437EEA"/>
    <w:rsid w:val="0044048D"/>
    <w:rsid w:val="00442664"/>
    <w:rsid w:val="0044409F"/>
    <w:rsid w:val="00446C65"/>
    <w:rsid w:val="004513F1"/>
    <w:rsid w:val="00452F86"/>
    <w:rsid w:val="00453C04"/>
    <w:rsid w:val="00460E15"/>
    <w:rsid w:val="00462694"/>
    <w:rsid w:val="00462DD7"/>
    <w:rsid w:val="004718BD"/>
    <w:rsid w:val="00474447"/>
    <w:rsid w:val="004871A8"/>
    <w:rsid w:val="0049108A"/>
    <w:rsid w:val="00492785"/>
    <w:rsid w:val="00495259"/>
    <w:rsid w:val="004A22FB"/>
    <w:rsid w:val="004A59D3"/>
    <w:rsid w:val="004A7524"/>
    <w:rsid w:val="004B2BA7"/>
    <w:rsid w:val="004B7C24"/>
    <w:rsid w:val="004C0070"/>
    <w:rsid w:val="004C1829"/>
    <w:rsid w:val="004C2AF8"/>
    <w:rsid w:val="004D2959"/>
    <w:rsid w:val="004D3E0F"/>
    <w:rsid w:val="004D7676"/>
    <w:rsid w:val="004E2574"/>
    <w:rsid w:val="004E523F"/>
    <w:rsid w:val="004F25F1"/>
    <w:rsid w:val="004F2F28"/>
    <w:rsid w:val="004F4862"/>
    <w:rsid w:val="004F5085"/>
    <w:rsid w:val="004F65C9"/>
    <w:rsid w:val="004F6F63"/>
    <w:rsid w:val="004F731B"/>
    <w:rsid w:val="00501CD8"/>
    <w:rsid w:val="005020DC"/>
    <w:rsid w:val="0050239B"/>
    <w:rsid w:val="005051A4"/>
    <w:rsid w:val="0051222D"/>
    <w:rsid w:val="005134FC"/>
    <w:rsid w:val="00515CD2"/>
    <w:rsid w:val="00516BF8"/>
    <w:rsid w:val="00517468"/>
    <w:rsid w:val="0052007A"/>
    <w:rsid w:val="005204AF"/>
    <w:rsid w:val="00530A36"/>
    <w:rsid w:val="00532835"/>
    <w:rsid w:val="005339F5"/>
    <w:rsid w:val="00535D93"/>
    <w:rsid w:val="005422C3"/>
    <w:rsid w:val="00543A30"/>
    <w:rsid w:val="00543B83"/>
    <w:rsid w:val="0055408B"/>
    <w:rsid w:val="0055563B"/>
    <w:rsid w:val="00562222"/>
    <w:rsid w:val="00567705"/>
    <w:rsid w:val="00570A1B"/>
    <w:rsid w:val="00572FAF"/>
    <w:rsid w:val="00574137"/>
    <w:rsid w:val="0057438A"/>
    <w:rsid w:val="00574715"/>
    <w:rsid w:val="005843CD"/>
    <w:rsid w:val="00586786"/>
    <w:rsid w:val="005905B6"/>
    <w:rsid w:val="005912EB"/>
    <w:rsid w:val="005A0152"/>
    <w:rsid w:val="005A08BF"/>
    <w:rsid w:val="005A108C"/>
    <w:rsid w:val="005A16E4"/>
    <w:rsid w:val="005A1C0A"/>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3110C"/>
    <w:rsid w:val="00631565"/>
    <w:rsid w:val="00632D75"/>
    <w:rsid w:val="00633AC9"/>
    <w:rsid w:val="00636704"/>
    <w:rsid w:val="00641B1F"/>
    <w:rsid w:val="00641BA7"/>
    <w:rsid w:val="00645B8F"/>
    <w:rsid w:val="0066238B"/>
    <w:rsid w:val="00662D5D"/>
    <w:rsid w:val="00664819"/>
    <w:rsid w:val="006649DA"/>
    <w:rsid w:val="00664DE6"/>
    <w:rsid w:val="006672D4"/>
    <w:rsid w:val="00667DCB"/>
    <w:rsid w:val="00670017"/>
    <w:rsid w:val="006708A0"/>
    <w:rsid w:val="00674D8B"/>
    <w:rsid w:val="00683F2A"/>
    <w:rsid w:val="006866AD"/>
    <w:rsid w:val="0069224B"/>
    <w:rsid w:val="00693727"/>
    <w:rsid w:val="00694249"/>
    <w:rsid w:val="00694900"/>
    <w:rsid w:val="0069788C"/>
    <w:rsid w:val="00697B74"/>
    <w:rsid w:val="006A52D9"/>
    <w:rsid w:val="006A6418"/>
    <w:rsid w:val="006A780F"/>
    <w:rsid w:val="006B0207"/>
    <w:rsid w:val="006B4DDC"/>
    <w:rsid w:val="006B55F8"/>
    <w:rsid w:val="006C0532"/>
    <w:rsid w:val="006C1918"/>
    <w:rsid w:val="006C7241"/>
    <w:rsid w:val="006D1B62"/>
    <w:rsid w:val="006D6BD5"/>
    <w:rsid w:val="006D732A"/>
    <w:rsid w:val="006E708C"/>
    <w:rsid w:val="006F08D3"/>
    <w:rsid w:val="00700B7A"/>
    <w:rsid w:val="00705BC3"/>
    <w:rsid w:val="007069B6"/>
    <w:rsid w:val="007077D4"/>
    <w:rsid w:val="0071007C"/>
    <w:rsid w:val="00711C06"/>
    <w:rsid w:val="007129A4"/>
    <w:rsid w:val="00713047"/>
    <w:rsid w:val="00720F54"/>
    <w:rsid w:val="0072439A"/>
    <w:rsid w:val="007313F9"/>
    <w:rsid w:val="0073515C"/>
    <w:rsid w:val="00736C39"/>
    <w:rsid w:val="00737E00"/>
    <w:rsid w:val="007451DA"/>
    <w:rsid w:val="00750FCE"/>
    <w:rsid w:val="007531D4"/>
    <w:rsid w:val="00756002"/>
    <w:rsid w:val="0076232F"/>
    <w:rsid w:val="007634EE"/>
    <w:rsid w:val="00766452"/>
    <w:rsid w:val="0077030F"/>
    <w:rsid w:val="00772E9F"/>
    <w:rsid w:val="00774BAE"/>
    <w:rsid w:val="00774DFA"/>
    <w:rsid w:val="007759F7"/>
    <w:rsid w:val="00780076"/>
    <w:rsid w:val="00780178"/>
    <w:rsid w:val="00780624"/>
    <w:rsid w:val="00783080"/>
    <w:rsid w:val="0078428F"/>
    <w:rsid w:val="00785EB4"/>
    <w:rsid w:val="0078682A"/>
    <w:rsid w:val="0079525E"/>
    <w:rsid w:val="00795BF5"/>
    <w:rsid w:val="00796C8D"/>
    <w:rsid w:val="00797BFE"/>
    <w:rsid w:val="007A5B45"/>
    <w:rsid w:val="007B19A1"/>
    <w:rsid w:val="007B297B"/>
    <w:rsid w:val="007B344A"/>
    <w:rsid w:val="007B5B42"/>
    <w:rsid w:val="007B67C5"/>
    <w:rsid w:val="007B6C54"/>
    <w:rsid w:val="007B7537"/>
    <w:rsid w:val="007C01A3"/>
    <w:rsid w:val="007C32DE"/>
    <w:rsid w:val="007C427C"/>
    <w:rsid w:val="007D3A09"/>
    <w:rsid w:val="007D5114"/>
    <w:rsid w:val="007D5405"/>
    <w:rsid w:val="007D7F4A"/>
    <w:rsid w:val="007E0D35"/>
    <w:rsid w:val="007E2ED8"/>
    <w:rsid w:val="007E3281"/>
    <w:rsid w:val="007E33EE"/>
    <w:rsid w:val="007E5D44"/>
    <w:rsid w:val="007E6761"/>
    <w:rsid w:val="007E6A0A"/>
    <w:rsid w:val="007F12B4"/>
    <w:rsid w:val="00800C12"/>
    <w:rsid w:val="00800E83"/>
    <w:rsid w:val="00802796"/>
    <w:rsid w:val="00802BAB"/>
    <w:rsid w:val="00802BAF"/>
    <w:rsid w:val="008033D6"/>
    <w:rsid w:val="008046D3"/>
    <w:rsid w:val="00806BC0"/>
    <w:rsid w:val="008070B1"/>
    <w:rsid w:val="0081487D"/>
    <w:rsid w:val="00817CAD"/>
    <w:rsid w:val="00823B63"/>
    <w:rsid w:val="008241F2"/>
    <w:rsid w:val="00826142"/>
    <w:rsid w:val="00830D1D"/>
    <w:rsid w:val="00836CA0"/>
    <w:rsid w:val="00837408"/>
    <w:rsid w:val="0083779E"/>
    <w:rsid w:val="00840000"/>
    <w:rsid w:val="00840274"/>
    <w:rsid w:val="00843C49"/>
    <w:rsid w:val="00847608"/>
    <w:rsid w:val="00850411"/>
    <w:rsid w:val="00852353"/>
    <w:rsid w:val="00853885"/>
    <w:rsid w:val="00856ED9"/>
    <w:rsid w:val="0086375C"/>
    <w:rsid w:val="0086402A"/>
    <w:rsid w:val="00864B3C"/>
    <w:rsid w:val="00864E03"/>
    <w:rsid w:val="00870846"/>
    <w:rsid w:val="00872405"/>
    <w:rsid w:val="008752B0"/>
    <w:rsid w:val="00880DC0"/>
    <w:rsid w:val="00883EA3"/>
    <w:rsid w:val="00885339"/>
    <w:rsid w:val="00891CB1"/>
    <w:rsid w:val="00891DEE"/>
    <w:rsid w:val="008923D7"/>
    <w:rsid w:val="00895F01"/>
    <w:rsid w:val="008A436A"/>
    <w:rsid w:val="008A4436"/>
    <w:rsid w:val="008A4ACA"/>
    <w:rsid w:val="008B0192"/>
    <w:rsid w:val="008B2E64"/>
    <w:rsid w:val="008B4504"/>
    <w:rsid w:val="008C1AC8"/>
    <w:rsid w:val="008D4EF1"/>
    <w:rsid w:val="008D722B"/>
    <w:rsid w:val="008D79DF"/>
    <w:rsid w:val="008E5893"/>
    <w:rsid w:val="008E59A3"/>
    <w:rsid w:val="008E73EF"/>
    <w:rsid w:val="008F47A5"/>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512B"/>
    <w:rsid w:val="009465B6"/>
    <w:rsid w:val="00947D13"/>
    <w:rsid w:val="009504BF"/>
    <w:rsid w:val="00951F98"/>
    <w:rsid w:val="00963318"/>
    <w:rsid w:val="00966B15"/>
    <w:rsid w:val="0096739D"/>
    <w:rsid w:val="009737F6"/>
    <w:rsid w:val="00973871"/>
    <w:rsid w:val="0098187C"/>
    <w:rsid w:val="00985113"/>
    <w:rsid w:val="00985D07"/>
    <w:rsid w:val="00990EF4"/>
    <w:rsid w:val="009945B2"/>
    <w:rsid w:val="00995724"/>
    <w:rsid w:val="00996385"/>
    <w:rsid w:val="009A0E86"/>
    <w:rsid w:val="009A29D4"/>
    <w:rsid w:val="009A63FC"/>
    <w:rsid w:val="009A74F0"/>
    <w:rsid w:val="009B0F3B"/>
    <w:rsid w:val="009B1175"/>
    <w:rsid w:val="009B2210"/>
    <w:rsid w:val="009B2CEE"/>
    <w:rsid w:val="009C1E40"/>
    <w:rsid w:val="009C4614"/>
    <w:rsid w:val="009C5141"/>
    <w:rsid w:val="009C5549"/>
    <w:rsid w:val="009C56A1"/>
    <w:rsid w:val="009C6577"/>
    <w:rsid w:val="009D0EC2"/>
    <w:rsid w:val="009D0FBD"/>
    <w:rsid w:val="009D20E4"/>
    <w:rsid w:val="009D37A6"/>
    <w:rsid w:val="009D780E"/>
    <w:rsid w:val="009E2226"/>
    <w:rsid w:val="009E2E0B"/>
    <w:rsid w:val="009E3E01"/>
    <w:rsid w:val="009E7A01"/>
    <w:rsid w:val="009F1EED"/>
    <w:rsid w:val="009F2AFF"/>
    <w:rsid w:val="009F3C47"/>
    <w:rsid w:val="009F5150"/>
    <w:rsid w:val="009F53BB"/>
    <w:rsid w:val="009F63D7"/>
    <w:rsid w:val="009F6E0B"/>
    <w:rsid w:val="00A001D8"/>
    <w:rsid w:val="00A005E3"/>
    <w:rsid w:val="00A006B1"/>
    <w:rsid w:val="00A065FC"/>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0DD9"/>
    <w:rsid w:val="00A61161"/>
    <w:rsid w:val="00A65E8C"/>
    <w:rsid w:val="00A7100C"/>
    <w:rsid w:val="00A73551"/>
    <w:rsid w:val="00A8382B"/>
    <w:rsid w:val="00A87E15"/>
    <w:rsid w:val="00A9057E"/>
    <w:rsid w:val="00A90982"/>
    <w:rsid w:val="00A94933"/>
    <w:rsid w:val="00A94A32"/>
    <w:rsid w:val="00A95577"/>
    <w:rsid w:val="00AA1F13"/>
    <w:rsid w:val="00AA3833"/>
    <w:rsid w:val="00AA6A2E"/>
    <w:rsid w:val="00AA7F5D"/>
    <w:rsid w:val="00AB26C7"/>
    <w:rsid w:val="00AB321A"/>
    <w:rsid w:val="00AB52B4"/>
    <w:rsid w:val="00AC13A6"/>
    <w:rsid w:val="00AC2E70"/>
    <w:rsid w:val="00AC5013"/>
    <w:rsid w:val="00AC59E0"/>
    <w:rsid w:val="00AD0F07"/>
    <w:rsid w:val="00AD35A6"/>
    <w:rsid w:val="00AD5757"/>
    <w:rsid w:val="00AD57AC"/>
    <w:rsid w:val="00AD7DE0"/>
    <w:rsid w:val="00AE4A76"/>
    <w:rsid w:val="00AE5365"/>
    <w:rsid w:val="00AE7B3E"/>
    <w:rsid w:val="00AF0727"/>
    <w:rsid w:val="00B00381"/>
    <w:rsid w:val="00B01639"/>
    <w:rsid w:val="00B02797"/>
    <w:rsid w:val="00B03016"/>
    <w:rsid w:val="00B05DD3"/>
    <w:rsid w:val="00B10387"/>
    <w:rsid w:val="00B122D3"/>
    <w:rsid w:val="00B15D28"/>
    <w:rsid w:val="00B24373"/>
    <w:rsid w:val="00B25EE8"/>
    <w:rsid w:val="00B316AB"/>
    <w:rsid w:val="00B354C2"/>
    <w:rsid w:val="00B47728"/>
    <w:rsid w:val="00B50659"/>
    <w:rsid w:val="00B63888"/>
    <w:rsid w:val="00B639CA"/>
    <w:rsid w:val="00B64FD5"/>
    <w:rsid w:val="00B74995"/>
    <w:rsid w:val="00B74C8D"/>
    <w:rsid w:val="00B761F9"/>
    <w:rsid w:val="00B81A01"/>
    <w:rsid w:val="00B949E8"/>
    <w:rsid w:val="00B9674F"/>
    <w:rsid w:val="00B9791A"/>
    <w:rsid w:val="00BA3FAC"/>
    <w:rsid w:val="00BA5712"/>
    <w:rsid w:val="00BA628B"/>
    <w:rsid w:val="00BA6478"/>
    <w:rsid w:val="00BB78A9"/>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373C"/>
    <w:rsid w:val="00C03EFC"/>
    <w:rsid w:val="00C06702"/>
    <w:rsid w:val="00C0676D"/>
    <w:rsid w:val="00C06B87"/>
    <w:rsid w:val="00C06E8C"/>
    <w:rsid w:val="00C12EC6"/>
    <w:rsid w:val="00C166A5"/>
    <w:rsid w:val="00C21CBC"/>
    <w:rsid w:val="00C25279"/>
    <w:rsid w:val="00C30C66"/>
    <w:rsid w:val="00C341FB"/>
    <w:rsid w:val="00C35EC9"/>
    <w:rsid w:val="00C360C2"/>
    <w:rsid w:val="00C4136A"/>
    <w:rsid w:val="00C41549"/>
    <w:rsid w:val="00C43B09"/>
    <w:rsid w:val="00C443C8"/>
    <w:rsid w:val="00C448C3"/>
    <w:rsid w:val="00C44A05"/>
    <w:rsid w:val="00C45493"/>
    <w:rsid w:val="00C45C72"/>
    <w:rsid w:val="00C46C6A"/>
    <w:rsid w:val="00C557AB"/>
    <w:rsid w:val="00C57B74"/>
    <w:rsid w:val="00C6301F"/>
    <w:rsid w:val="00C64C1D"/>
    <w:rsid w:val="00C7211F"/>
    <w:rsid w:val="00C74795"/>
    <w:rsid w:val="00C80226"/>
    <w:rsid w:val="00C81374"/>
    <w:rsid w:val="00C8174C"/>
    <w:rsid w:val="00C832A5"/>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5AA5"/>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7F0"/>
    <w:rsid w:val="00D13CD9"/>
    <w:rsid w:val="00D159FC"/>
    <w:rsid w:val="00D1699B"/>
    <w:rsid w:val="00D170AB"/>
    <w:rsid w:val="00D26272"/>
    <w:rsid w:val="00D32992"/>
    <w:rsid w:val="00D34BD8"/>
    <w:rsid w:val="00D3552E"/>
    <w:rsid w:val="00D36680"/>
    <w:rsid w:val="00D478AA"/>
    <w:rsid w:val="00D5153B"/>
    <w:rsid w:val="00D5206E"/>
    <w:rsid w:val="00D53E41"/>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A5D30"/>
    <w:rsid w:val="00DB5A85"/>
    <w:rsid w:val="00DC08EE"/>
    <w:rsid w:val="00DC1816"/>
    <w:rsid w:val="00DC23A5"/>
    <w:rsid w:val="00DC376A"/>
    <w:rsid w:val="00DC3AAB"/>
    <w:rsid w:val="00DC459A"/>
    <w:rsid w:val="00DD0BAE"/>
    <w:rsid w:val="00DD17B9"/>
    <w:rsid w:val="00DE14C5"/>
    <w:rsid w:val="00DE30C6"/>
    <w:rsid w:val="00DE3123"/>
    <w:rsid w:val="00DE466C"/>
    <w:rsid w:val="00DF2649"/>
    <w:rsid w:val="00DF33BE"/>
    <w:rsid w:val="00E05C6F"/>
    <w:rsid w:val="00E10FB0"/>
    <w:rsid w:val="00E15218"/>
    <w:rsid w:val="00E27EE6"/>
    <w:rsid w:val="00E300F7"/>
    <w:rsid w:val="00E31663"/>
    <w:rsid w:val="00E337AB"/>
    <w:rsid w:val="00E342D3"/>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D721F"/>
    <w:rsid w:val="00F02514"/>
    <w:rsid w:val="00F02B94"/>
    <w:rsid w:val="00F10138"/>
    <w:rsid w:val="00F1462E"/>
    <w:rsid w:val="00F152A1"/>
    <w:rsid w:val="00F26631"/>
    <w:rsid w:val="00F31EE2"/>
    <w:rsid w:val="00F32BA5"/>
    <w:rsid w:val="00F33D8F"/>
    <w:rsid w:val="00F35C90"/>
    <w:rsid w:val="00F37E7B"/>
    <w:rsid w:val="00F42C1A"/>
    <w:rsid w:val="00F43CE2"/>
    <w:rsid w:val="00F46F39"/>
    <w:rsid w:val="00F4746B"/>
    <w:rsid w:val="00F50643"/>
    <w:rsid w:val="00F55432"/>
    <w:rsid w:val="00F56A4C"/>
    <w:rsid w:val="00F5729A"/>
    <w:rsid w:val="00F6197E"/>
    <w:rsid w:val="00F62EE1"/>
    <w:rsid w:val="00F644CD"/>
    <w:rsid w:val="00F657E2"/>
    <w:rsid w:val="00F73638"/>
    <w:rsid w:val="00F73FC7"/>
    <w:rsid w:val="00F74B37"/>
    <w:rsid w:val="00F80E9D"/>
    <w:rsid w:val="00F8303C"/>
    <w:rsid w:val="00F87E1E"/>
    <w:rsid w:val="00F92780"/>
    <w:rsid w:val="00F972E8"/>
    <w:rsid w:val="00FA5BFD"/>
    <w:rsid w:val="00FA7661"/>
    <w:rsid w:val="00FB063D"/>
    <w:rsid w:val="00FC0336"/>
    <w:rsid w:val="00FC1134"/>
    <w:rsid w:val="00FC14C4"/>
    <w:rsid w:val="00FC4FC7"/>
    <w:rsid w:val="00FC6A05"/>
    <w:rsid w:val="00FD166B"/>
    <w:rsid w:val="00FD554D"/>
    <w:rsid w:val="00FD6E74"/>
    <w:rsid w:val="00FD6FB1"/>
    <w:rsid w:val="00FE1F2C"/>
    <w:rsid w:val="00FE25AA"/>
    <w:rsid w:val="00FE5731"/>
    <w:rsid w:val="00FE7969"/>
    <w:rsid w:val="00FF1A55"/>
    <w:rsid w:val="00FF2AC4"/>
    <w:rsid w:val="00FF540B"/>
    <w:rsid w:val="00FF59BA"/>
    <w:rsid w:val="00FF5B2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48920717">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85469999">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1035876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77347084">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763301932">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6459873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78315094">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2972911">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759668921">
      <w:bodyDiv w:val="1"/>
      <w:marLeft w:val="0"/>
      <w:marRight w:val="0"/>
      <w:marTop w:val="0"/>
      <w:marBottom w:val="0"/>
      <w:divBdr>
        <w:top w:val="none" w:sz="0" w:space="0" w:color="auto"/>
        <w:left w:val="none" w:sz="0" w:space="0" w:color="auto"/>
        <w:bottom w:val="none" w:sz="0" w:space="0" w:color="auto"/>
        <w:right w:val="none" w:sz="0" w:space="0" w:color="auto"/>
      </w:divBdr>
    </w:div>
    <w:div w:id="1823156401">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2077127202">
      <w:bodyDiv w:val="1"/>
      <w:marLeft w:val="0"/>
      <w:marRight w:val="0"/>
      <w:marTop w:val="0"/>
      <w:marBottom w:val="0"/>
      <w:divBdr>
        <w:top w:val="none" w:sz="0" w:space="0" w:color="auto"/>
        <w:left w:val="none" w:sz="0" w:space="0" w:color="auto"/>
        <w:bottom w:val="none" w:sz="0" w:space="0" w:color="auto"/>
        <w:right w:val="none" w:sz="0" w:space="0" w:color="auto"/>
      </w:divBdr>
    </w:div>
    <w:div w:id="209088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0</TotalTime>
  <Pages>13</Pages>
  <Words>3640</Words>
  <Characters>19658</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2</cp:revision>
  <cp:lastPrinted>2023-02-13T17:23:00Z</cp:lastPrinted>
  <dcterms:created xsi:type="dcterms:W3CDTF">2025-06-11T13:23:00Z</dcterms:created>
  <dcterms:modified xsi:type="dcterms:W3CDTF">2025-06-11T13:23:00Z</dcterms:modified>
</cp:coreProperties>
</file>